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693912" w:rsidRPr="00693912">
        <w:rPr>
          <w:rFonts w:ascii="Times New Roman" w:hAnsi="Times New Roman"/>
          <w:b/>
        </w:rPr>
        <w:t>ПОДВОДНЫХ СВЕТОДИОДНЫХ СВЕТИЛЬНИКОВ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D16FB5"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Извещение и документация о закупке, о проведении аукциона в электронной форме должны быть доступны для ознакомления на официальном сайте и на сайте Заказчика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3014CC" w:rsidRDefault="003F5721" w:rsidP="00AF06B9">
            <w:pPr>
              <w:rPr>
                <w:rFonts w:eastAsia="Calibri"/>
                <w:color w:val="auto"/>
                <w:sz w:val="21"/>
                <w:szCs w:val="21"/>
                <w:highlight w:val="yellow"/>
                <w:shd w:val="clear" w:color="auto" w:fill="auto"/>
                <w:lang w:eastAsia="en-US"/>
              </w:rPr>
            </w:pPr>
            <w:r w:rsidRPr="00AF06B9">
              <w:rPr>
                <w:rFonts w:eastAsia="Calibri"/>
                <w:color w:val="auto"/>
                <w:sz w:val="21"/>
                <w:szCs w:val="21"/>
                <w:shd w:val="clear" w:color="auto" w:fill="auto"/>
                <w:lang w:eastAsia="en-US"/>
              </w:rPr>
              <w:t xml:space="preserve">Поставка </w:t>
            </w:r>
            <w:r w:rsidR="00693912" w:rsidRPr="00693912">
              <w:rPr>
                <w:rFonts w:eastAsia="Calibri"/>
                <w:color w:val="auto"/>
                <w:sz w:val="21"/>
                <w:szCs w:val="21"/>
                <w:shd w:val="clear" w:color="auto" w:fill="auto"/>
                <w:lang w:eastAsia="en-US"/>
              </w:rPr>
              <w:t>подводных светодиодных светильников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7F129E" w:rsidRDefault="007F07C1" w:rsidP="000D4F06">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693912" w:rsidRPr="00693912">
              <w:rPr>
                <w:rFonts w:eastAsia="Calibri"/>
                <w:color w:val="auto"/>
                <w:sz w:val="21"/>
                <w:szCs w:val="21"/>
                <w:shd w:val="clear" w:color="auto" w:fill="auto"/>
                <w:lang w:eastAsia="en-US"/>
              </w:rPr>
              <w:t>27.40.39.110 Светильники и устройства осветительные прочие, не включенные в другие группировки</w:t>
            </w:r>
            <w:r w:rsidR="007F129E" w:rsidRPr="003014CC">
              <w:rPr>
                <w:rFonts w:eastAsia="Calibri"/>
                <w:color w:val="auto"/>
                <w:sz w:val="21"/>
                <w:szCs w:val="21"/>
                <w:shd w:val="clear" w:color="auto" w:fill="auto"/>
                <w:lang w:eastAsia="en-US"/>
              </w:rPr>
              <w:t>;</w:t>
            </w:r>
          </w:p>
          <w:p w:rsidR="00B04C2D"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693912" w:rsidRPr="00693912">
              <w:rPr>
                <w:rFonts w:eastAsia="Calibri"/>
                <w:bCs/>
                <w:color w:val="auto"/>
                <w:sz w:val="21"/>
                <w:szCs w:val="21"/>
                <w:shd w:val="clear" w:color="auto" w:fill="auto"/>
                <w:lang w:eastAsia="en-US"/>
              </w:rPr>
              <w:t>27.40 Производство электрических ламп и осветительного оборудования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693912" w:rsidRPr="00693912">
              <w:rPr>
                <w:rFonts w:ascii="Times New Roman" w:hAnsi="Times New Roman"/>
                <w:sz w:val="21"/>
                <w:szCs w:val="21"/>
              </w:rPr>
              <w:t>поставка Товара осуществляется в течени</w:t>
            </w:r>
            <w:r w:rsidR="00693912">
              <w:rPr>
                <w:rFonts w:ascii="Times New Roman" w:hAnsi="Times New Roman"/>
                <w:sz w:val="21"/>
                <w:szCs w:val="21"/>
              </w:rPr>
              <w:t>е</w:t>
            </w:r>
            <w:r w:rsidR="00693912" w:rsidRPr="00693912">
              <w:rPr>
                <w:rFonts w:ascii="Times New Roman" w:hAnsi="Times New Roman"/>
                <w:sz w:val="21"/>
                <w:szCs w:val="21"/>
              </w:rPr>
              <w:t xml:space="preserve"> 15 рабочих дней с момента </w:t>
            </w:r>
            <w:r w:rsidR="00693912">
              <w:rPr>
                <w:rFonts w:ascii="Times New Roman" w:hAnsi="Times New Roman"/>
                <w:sz w:val="21"/>
                <w:szCs w:val="21"/>
              </w:rPr>
              <w:t>заключения</w:t>
            </w:r>
            <w:r w:rsidR="00693912" w:rsidRPr="00693912">
              <w:rPr>
                <w:rFonts w:ascii="Times New Roman" w:hAnsi="Times New Roman"/>
                <w:sz w:val="21"/>
                <w:szCs w:val="21"/>
              </w:rPr>
              <w:t xml:space="preserve">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563DB9">
              <w:rPr>
                <w:rFonts w:eastAsia="Calibri"/>
                <w:color w:val="auto"/>
                <w:sz w:val="21"/>
                <w:szCs w:val="21"/>
                <w:shd w:val="clear" w:color="auto" w:fill="auto"/>
                <w:lang w:eastAsia="en-US"/>
              </w:rPr>
              <w:t>Поставка</w:t>
            </w:r>
            <w:r w:rsidR="00B04C2D" w:rsidRPr="00B04C2D">
              <w:rPr>
                <w:rFonts w:eastAsia="Calibri"/>
                <w:color w:val="auto"/>
                <w:sz w:val="21"/>
                <w:szCs w:val="21"/>
                <w:shd w:val="clear" w:color="auto" w:fill="auto"/>
                <w:lang w:eastAsia="en-US"/>
              </w:rPr>
              <w:t xml:space="preserve">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563DB9" w:rsidP="00563DB9">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365 711</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Триста шестьдесят пять тысяч семьсот одиннадцать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w:t>
            </w:r>
            <w:r w:rsidR="00796447">
              <w:rPr>
                <w:rFonts w:eastAsia="Calibri"/>
                <w:color w:val="auto"/>
                <w:sz w:val="21"/>
                <w:szCs w:val="21"/>
                <w:shd w:val="clear" w:color="auto" w:fill="auto"/>
                <w:lang w:eastAsia="en-US"/>
              </w:rPr>
              <w:t>0</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694C52" w:rsidP="0048238B">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Количество</w:t>
            </w:r>
            <w:r w:rsidR="0048238B" w:rsidRPr="009F0DAA">
              <w:rPr>
                <w:rFonts w:eastAsia="Calibri"/>
                <w:color w:val="auto"/>
                <w:sz w:val="20"/>
                <w:szCs w:val="20"/>
                <w:shd w:val="clear" w:color="auto" w:fill="auto"/>
                <w:lang w:eastAsia="en-US"/>
              </w:rPr>
              <w:t xml:space="preserve">, </w:t>
            </w:r>
            <w:r w:rsidRPr="009F0DAA">
              <w:rPr>
                <w:rFonts w:eastAsia="Calibri"/>
                <w:color w:val="auto"/>
                <w:sz w:val="20"/>
                <w:szCs w:val="20"/>
                <w:shd w:val="clear" w:color="auto" w:fill="auto"/>
                <w:lang w:eastAsia="en-US"/>
              </w:rPr>
              <w:t xml:space="preserve"> </w:t>
            </w:r>
            <w:r w:rsidR="0048238B" w:rsidRPr="009F0DAA">
              <w:rPr>
                <w:rFonts w:eastAsia="Calibri"/>
                <w:color w:val="auto"/>
                <w:sz w:val="20"/>
                <w:szCs w:val="20"/>
                <w:shd w:val="clear" w:color="auto" w:fill="auto"/>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563DB9"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40 штук</w:t>
            </w:r>
            <w:r w:rsidR="00A231FB" w:rsidRPr="00AF06B9">
              <w:rPr>
                <w:rFonts w:eastAsia="Calibri"/>
                <w:color w:val="auto"/>
                <w:sz w:val="21"/>
                <w:szCs w:val="21"/>
                <w:shd w:val="clear" w:color="auto" w:fill="auto"/>
                <w:lang w:eastAsia="en-US"/>
              </w:rPr>
              <w:t>;</w:t>
            </w:r>
          </w:p>
          <w:p w:rsidR="00563DB9" w:rsidRPr="00563DB9" w:rsidRDefault="00563DB9" w:rsidP="00563DB9">
            <w:pPr>
              <w:rPr>
                <w:rFonts w:eastAsia="Calibri"/>
                <w:color w:val="auto"/>
                <w:sz w:val="21"/>
                <w:szCs w:val="21"/>
                <w:shd w:val="clear" w:color="auto" w:fill="auto"/>
                <w:lang w:eastAsia="en-US"/>
              </w:rPr>
            </w:pPr>
            <w:r w:rsidRPr="00563DB9">
              <w:rPr>
                <w:rFonts w:eastAsia="Calibri"/>
                <w:color w:val="auto"/>
                <w:sz w:val="21"/>
                <w:szCs w:val="21"/>
                <w:shd w:val="clear" w:color="auto" w:fill="auto"/>
                <w:lang w:eastAsia="en-US"/>
              </w:rPr>
              <w:t xml:space="preserve">Товар должен </w:t>
            </w:r>
            <w:r>
              <w:rPr>
                <w:rFonts w:eastAsia="Calibri"/>
                <w:color w:val="auto"/>
                <w:sz w:val="21"/>
                <w:szCs w:val="21"/>
                <w:shd w:val="clear" w:color="auto" w:fill="auto"/>
                <w:lang w:eastAsia="en-US"/>
              </w:rPr>
              <w:t>соответствовать</w:t>
            </w:r>
            <w:r w:rsidRPr="00563DB9">
              <w:rPr>
                <w:rFonts w:eastAsia="Calibri"/>
                <w:color w:val="auto"/>
                <w:sz w:val="21"/>
                <w:szCs w:val="21"/>
                <w:shd w:val="clear" w:color="auto" w:fill="auto"/>
                <w:lang w:eastAsia="en-US"/>
              </w:rPr>
              <w:t xml:space="preserve"> требованиям </w:t>
            </w:r>
            <w:r w:rsidRPr="00563DB9">
              <w:rPr>
                <w:rFonts w:eastAsia="Calibri"/>
                <w:iCs/>
                <w:color w:val="auto"/>
                <w:sz w:val="21"/>
                <w:szCs w:val="21"/>
                <w:shd w:val="clear" w:color="auto" w:fill="auto"/>
                <w:lang w:eastAsia="en-US"/>
              </w:rPr>
              <w:t>ГОСТ 27453-87 «Светильники для плавательных бассейнов и аналогичного применения.»</w:t>
            </w:r>
            <w:r>
              <w:rPr>
                <w:rFonts w:eastAsia="Calibri"/>
                <w:iCs/>
                <w:color w:val="auto"/>
                <w:sz w:val="21"/>
                <w:szCs w:val="21"/>
                <w:shd w:val="clear" w:color="auto" w:fill="auto"/>
                <w:lang w:eastAsia="en-US"/>
              </w:rPr>
              <w:t>.</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563DB9" w:rsidP="005676A0">
            <w:pPr>
              <w:rPr>
                <w:rFonts w:eastAsia="Calibri"/>
                <w:color w:val="auto"/>
                <w:sz w:val="21"/>
                <w:szCs w:val="21"/>
                <w:highlight w:val="yellow"/>
                <w:shd w:val="clear" w:color="auto" w:fill="auto"/>
                <w:lang w:eastAsia="en-US"/>
              </w:rPr>
            </w:pPr>
            <w:r w:rsidRPr="00563DB9">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563DB9">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563DB9" w:rsidP="00C650D6">
            <w:pPr>
              <w:rPr>
                <w:rFonts w:eastAsia="Calibri"/>
                <w:color w:val="auto"/>
                <w:sz w:val="21"/>
                <w:szCs w:val="21"/>
                <w:highlight w:val="yellow"/>
                <w:shd w:val="clear" w:color="auto" w:fill="auto"/>
                <w:lang w:eastAsia="en-US"/>
              </w:rPr>
            </w:pPr>
            <w:r w:rsidRPr="00563DB9">
              <w:rPr>
                <w:rFonts w:eastAsia="Calibri"/>
                <w:color w:val="auto"/>
                <w:sz w:val="21"/>
                <w:szCs w:val="21"/>
                <w:shd w:val="clear" w:color="auto" w:fill="auto"/>
                <w:lang w:eastAsia="en-US"/>
              </w:rPr>
              <w:t>Оплата производится в течение 7 рабочих дней</w:t>
            </w:r>
            <w:r>
              <w:rPr>
                <w:rFonts w:eastAsia="Calibri"/>
                <w:color w:val="auto"/>
                <w:sz w:val="21"/>
                <w:szCs w:val="21"/>
                <w:shd w:val="clear" w:color="auto" w:fill="auto"/>
                <w:lang w:eastAsia="en-US"/>
              </w:rPr>
              <w:t xml:space="preserve"> </w:t>
            </w:r>
            <w:r w:rsidRPr="00563DB9">
              <w:rPr>
                <w:rFonts w:eastAsia="Calibri"/>
                <w:color w:val="auto"/>
                <w:sz w:val="21"/>
                <w:szCs w:val="21"/>
                <w:shd w:val="clear" w:color="auto" w:fill="auto"/>
                <w:lang w:eastAsia="en-US"/>
              </w:rPr>
              <w:t>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1C39C7">
              <w:rPr>
                <w:rFonts w:eastAsia="Calibri"/>
                <w:color w:val="auto"/>
                <w:sz w:val="21"/>
                <w:szCs w:val="21"/>
                <w:shd w:val="clear" w:color="auto" w:fill="auto"/>
                <w:lang w:eastAsia="en-US"/>
              </w:rPr>
              <w:t>24</w:t>
            </w:r>
            <w:r w:rsidRPr="00780BBD">
              <w:rPr>
                <w:rFonts w:eastAsia="Calibri"/>
                <w:color w:val="auto"/>
                <w:sz w:val="21"/>
                <w:szCs w:val="21"/>
                <w:shd w:val="clear" w:color="auto" w:fill="auto"/>
                <w:lang w:eastAsia="en-US"/>
              </w:rPr>
              <w:t xml:space="preserve">» </w:t>
            </w:r>
            <w:r w:rsidR="001C39C7">
              <w:rPr>
                <w:rFonts w:eastAsia="Calibri"/>
                <w:color w:val="auto"/>
                <w:sz w:val="21"/>
                <w:szCs w:val="21"/>
                <w:shd w:val="clear" w:color="auto" w:fill="auto"/>
                <w:lang w:eastAsia="en-US"/>
              </w:rPr>
              <w:t>марта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1C39C7">
              <w:rPr>
                <w:rFonts w:eastAsia="Calibri"/>
                <w:color w:val="auto"/>
                <w:sz w:val="21"/>
                <w:szCs w:val="21"/>
                <w:shd w:val="clear" w:color="auto" w:fill="auto"/>
                <w:lang w:eastAsia="en-US"/>
              </w:rPr>
              <w:t>31</w:t>
            </w:r>
            <w:r w:rsidRPr="00780BBD">
              <w:rPr>
                <w:rFonts w:eastAsia="Calibri"/>
                <w:color w:val="auto"/>
                <w:sz w:val="21"/>
                <w:szCs w:val="21"/>
                <w:shd w:val="clear" w:color="auto" w:fill="auto"/>
                <w:lang w:eastAsia="en-US"/>
              </w:rPr>
              <w:t xml:space="preserve">» </w:t>
            </w:r>
            <w:r w:rsidR="001C39C7">
              <w:rPr>
                <w:rFonts w:eastAsia="Calibri"/>
                <w:color w:val="auto"/>
                <w:sz w:val="21"/>
                <w:szCs w:val="21"/>
                <w:shd w:val="clear" w:color="auto" w:fill="auto"/>
                <w:lang w:eastAsia="en-US"/>
              </w:rPr>
              <w:t>марта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1C39C7">
              <w:rPr>
                <w:rFonts w:eastAsia="Calibri"/>
                <w:b/>
                <w:color w:val="auto"/>
                <w:sz w:val="21"/>
                <w:szCs w:val="21"/>
                <w:shd w:val="clear" w:color="auto" w:fill="auto"/>
                <w:lang w:eastAsia="en-US"/>
              </w:rPr>
              <w:t>24</w:t>
            </w:r>
            <w:r w:rsidRPr="00780BBD">
              <w:rPr>
                <w:rFonts w:eastAsia="Calibri"/>
                <w:b/>
                <w:color w:val="auto"/>
                <w:sz w:val="21"/>
                <w:szCs w:val="21"/>
                <w:shd w:val="clear" w:color="auto" w:fill="auto"/>
                <w:lang w:eastAsia="en-US"/>
              </w:rPr>
              <w:t xml:space="preserve">» </w:t>
            </w:r>
            <w:r w:rsidR="001C39C7">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1C39C7">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1C39C7">
              <w:rPr>
                <w:rFonts w:eastAsia="Calibri"/>
                <w:b/>
                <w:color w:val="auto"/>
                <w:sz w:val="21"/>
                <w:szCs w:val="21"/>
                <w:shd w:val="clear" w:color="auto" w:fill="auto"/>
                <w:lang w:eastAsia="en-US"/>
              </w:rPr>
              <w:t>03</w:t>
            </w:r>
            <w:r w:rsidRPr="00780BBD">
              <w:rPr>
                <w:rFonts w:eastAsia="Calibri"/>
                <w:b/>
                <w:color w:val="auto"/>
                <w:sz w:val="21"/>
                <w:szCs w:val="21"/>
                <w:shd w:val="clear" w:color="auto" w:fill="auto"/>
                <w:lang w:eastAsia="en-US"/>
              </w:rPr>
              <w:t xml:space="preserve">» </w:t>
            </w:r>
            <w:r w:rsidR="001C39C7">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1C39C7">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1C39C7">
              <w:rPr>
                <w:rFonts w:eastAsia="Calibri"/>
                <w:b/>
                <w:color w:val="auto"/>
                <w:sz w:val="21"/>
                <w:szCs w:val="21"/>
                <w:shd w:val="clear" w:color="auto" w:fill="auto"/>
                <w:lang w:eastAsia="en-US"/>
              </w:rPr>
              <w:t>05</w:t>
            </w:r>
            <w:r w:rsidRPr="00780BBD">
              <w:rPr>
                <w:rFonts w:eastAsia="Calibri"/>
                <w:b/>
                <w:color w:val="auto"/>
                <w:sz w:val="21"/>
                <w:szCs w:val="21"/>
                <w:shd w:val="clear" w:color="auto" w:fill="auto"/>
                <w:lang w:eastAsia="en-US"/>
              </w:rPr>
              <w:t xml:space="preserve">» </w:t>
            </w:r>
            <w:r w:rsidR="001C39C7">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1C39C7"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10.04</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C39C7"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11.04</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563DB9" w:rsidRPr="00563DB9">
              <w:rPr>
                <w:rFonts w:eastAsia="Calibri"/>
                <w:color w:val="auto"/>
                <w:sz w:val="21"/>
                <w:szCs w:val="21"/>
                <w:shd w:val="clear" w:color="auto" w:fill="auto"/>
                <w:lang w:eastAsia="en-US"/>
              </w:rPr>
              <w:t>18 285 (восемнадцать тысяч двести восемьдесят пять) рублей 58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563DB9" w:rsidRPr="00563DB9">
              <w:rPr>
                <w:rFonts w:eastAsia="Calibri"/>
                <w:color w:val="auto"/>
                <w:sz w:val="21"/>
                <w:szCs w:val="21"/>
                <w:shd w:val="clear" w:color="auto" w:fill="auto"/>
                <w:lang w:eastAsia="en-US"/>
              </w:rPr>
              <w:t>27 428 (двадцать семь тысяч четыреста двадцать восемь) рублей</w:t>
            </w:r>
            <w:r w:rsidR="00563DB9">
              <w:rPr>
                <w:rFonts w:eastAsia="Calibri"/>
                <w:color w:val="auto"/>
                <w:sz w:val="21"/>
                <w:szCs w:val="21"/>
                <w:shd w:val="clear" w:color="auto" w:fill="auto"/>
                <w:lang w:eastAsia="en-US"/>
              </w:rPr>
              <w:t xml:space="preserve"> </w:t>
            </w:r>
            <w:r w:rsidR="00563DB9" w:rsidRPr="00563DB9">
              <w:rPr>
                <w:rFonts w:eastAsia="Calibri"/>
                <w:color w:val="auto"/>
                <w:sz w:val="21"/>
                <w:szCs w:val="21"/>
                <w:shd w:val="clear" w:color="auto" w:fill="auto"/>
                <w:lang w:eastAsia="en-US"/>
              </w:rPr>
              <w:t>37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563DB9" w:rsidRPr="00563DB9">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563DB9">
              <w:rPr>
                <w:rFonts w:eastAsia="Calibri"/>
                <w:bCs/>
                <w:color w:val="auto"/>
                <w:sz w:val="21"/>
                <w:szCs w:val="21"/>
                <w:u w:val="single"/>
                <w:shd w:val="clear" w:color="auto" w:fill="auto"/>
                <w:lang w:eastAsia="en-US"/>
              </w:rPr>
              <w:t xml:space="preserve"> </w:t>
            </w:r>
            <w:r w:rsidR="00563DB9" w:rsidRPr="00563DB9">
              <w:rPr>
                <w:rFonts w:eastAsia="Calibri"/>
                <w:bCs/>
                <w:color w:val="auto"/>
                <w:sz w:val="21"/>
                <w:szCs w:val="21"/>
                <w:u w:val="single"/>
                <w:shd w:val="clear" w:color="auto" w:fill="auto"/>
                <w:lang w:eastAsia="en-US"/>
              </w:rPr>
              <w:t>подводных светодиодных светильников».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A249A4" w:rsidRPr="00A249A4" w:rsidRDefault="00A249A4" w:rsidP="00A249A4">
      <w:pPr>
        <w:widowControl w:val="0"/>
        <w:suppressAutoHyphens/>
        <w:spacing w:after="120"/>
        <w:jc w:val="left"/>
        <w:rPr>
          <w:rFonts w:eastAsia="Lucida Sans Unicode"/>
          <w:color w:val="auto"/>
          <w:kern w:val="2"/>
          <w:shd w:val="clear" w:color="auto" w:fill="auto"/>
          <w:lang w:eastAsia="zh-CN"/>
        </w:rPr>
      </w:pPr>
      <w:r>
        <w:rPr>
          <w:rFonts w:eastAsia="Lucida Sans Unicode"/>
          <w:b/>
          <w:bCs/>
          <w:color w:val="000000"/>
          <w:kern w:val="2"/>
          <w:szCs w:val="28"/>
          <w:shd w:val="clear" w:color="auto" w:fill="auto"/>
          <w:lang w:eastAsia="zh-CN"/>
        </w:rPr>
        <w:t>1</w:t>
      </w:r>
      <w:r w:rsidRPr="00A249A4">
        <w:rPr>
          <w:rFonts w:eastAsia="Lucida Sans Unicode"/>
          <w:b/>
          <w:bCs/>
          <w:color w:val="000000"/>
          <w:kern w:val="2"/>
          <w:szCs w:val="28"/>
          <w:shd w:val="clear" w:color="auto" w:fill="auto"/>
          <w:lang w:eastAsia="zh-CN"/>
        </w:rPr>
        <w:t>. Описание объекта закупки:</w:t>
      </w:r>
    </w:p>
    <w:tbl>
      <w:tblPr>
        <w:tblW w:w="0" w:type="auto"/>
        <w:tblInd w:w="-93" w:type="dxa"/>
        <w:tblLayout w:type="fixed"/>
        <w:tblCellMar>
          <w:top w:w="55" w:type="dxa"/>
          <w:left w:w="55" w:type="dxa"/>
          <w:bottom w:w="55" w:type="dxa"/>
          <w:right w:w="55" w:type="dxa"/>
        </w:tblCellMar>
        <w:tblLook w:val="0000"/>
      </w:tblPr>
      <w:tblGrid>
        <w:gridCol w:w="1843"/>
        <w:gridCol w:w="4395"/>
        <w:gridCol w:w="708"/>
        <w:gridCol w:w="1560"/>
        <w:gridCol w:w="1854"/>
      </w:tblGrid>
      <w:tr w:rsidR="00A249A4" w:rsidRPr="00A249A4" w:rsidTr="00CC4EF1">
        <w:trPr>
          <w:trHeight w:val="757"/>
        </w:trPr>
        <w:tc>
          <w:tcPr>
            <w:tcW w:w="1843" w:type="dxa"/>
            <w:tcBorders>
              <w:top w:val="single" w:sz="1" w:space="0" w:color="000000"/>
              <w:left w:val="single" w:sz="1" w:space="0" w:color="000000"/>
              <w:bottom w:val="single" w:sz="2" w:space="0" w:color="000000"/>
            </w:tcBorders>
            <w:shd w:val="clear" w:color="auto" w:fill="auto"/>
            <w:vAlign w:val="center"/>
          </w:tcPr>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b/>
                <w:bCs/>
                <w:color w:val="auto"/>
                <w:kern w:val="2"/>
                <w:shd w:val="clear" w:color="auto" w:fill="auto"/>
                <w:lang w:eastAsia="zh-CN"/>
              </w:rPr>
              <w:t>Наименование</w:t>
            </w:r>
          </w:p>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b/>
                <w:bCs/>
                <w:color w:val="auto"/>
                <w:kern w:val="2"/>
                <w:shd w:val="clear" w:color="auto" w:fill="auto"/>
                <w:lang w:eastAsia="zh-CN"/>
              </w:rPr>
              <w:t>товара</w:t>
            </w:r>
          </w:p>
        </w:tc>
        <w:tc>
          <w:tcPr>
            <w:tcW w:w="4395" w:type="dxa"/>
            <w:tcBorders>
              <w:top w:val="single" w:sz="1" w:space="0" w:color="000000"/>
              <w:left w:val="single" w:sz="1" w:space="0" w:color="000000"/>
              <w:bottom w:val="single" w:sz="2" w:space="0" w:color="000000"/>
            </w:tcBorders>
            <w:shd w:val="clear" w:color="auto" w:fill="auto"/>
            <w:vAlign w:val="center"/>
          </w:tcPr>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b/>
                <w:bCs/>
                <w:color w:val="auto"/>
                <w:kern w:val="2"/>
                <w:shd w:val="clear" w:color="auto" w:fill="auto"/>
                <w:lang w:eastAsia="zh-CN"/>
              </w:rPr>
              <w:t>Функциональные и качественные характеристики</w:t>
            </w:r>
          </w:p>
        </w:tc>
        <w:tc>
          <w:tcPr>
            <w:tcW w:w="708" w:type="dxa"/>
            <w:tcBorders>
              <w:top w:val="single" w:sz="1" w:space="0" w:color="000000"/>
              <w:left w:val="single" w:sz="1" w:space="0" w:color="000000"/>
              <w:bottom w:val="single" w:sz="2" w:space="0" w:color="000000"/>
            </w:tcBorders>
            <w:shd w:val="clear" w:color="auto" w:fill="auto"/>
            <w:vAlign w:val="center"/>
          </w:tcPr>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b/>
                <w:bCs/>
                <w:color w:val="auto"/>
                <w:kern w:val="2"/>
                <w:sz w:val="22"/>
                <w:shd w:val="clear" w:color="auto" w:fill="auto"/>
                <w:lang w:eastAsia="zh-CN"/>
              </w:rPr>
              <w:t>кол-</w:t>
            </w:r>
          </w:p>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b/>
                <w:bCs/>
                <w:color w:val="auto"/>
                <w:kern w:val="2"/>
                <w:sz w:val="22"/>
                <w:shd w:val="clear" w:color="auto" w:fill="auto"/>
                <w:lang w:eastAsia="zh-CN"/>
              </w:rPr>
              <w:t>во</w:t>
            </w:r>
            <w:r w:rsidR="00547656">
              <w:rPr>
                <w:rFonts w:eastAsia="Lucida Sans Unicode"/>
                <w:b/>
                <w:bCs/>
                <w:color w:val="auto"/>
                <w:kern w:val="2"/>
                <w:sz w:val="22"/>
                <w:shd w:val="clear" w:color="auto" w:fill="auto"/>
                <w:lang w:eastAsia="zh-CN"/>
              </w:rPr>
              <w:t>,</w:t>
            </w:r>
          </w:p>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b/>
                <w:bCs/>
                <w:color w:val="auto"/>
                <w:kern w:val="2"/>
                <w:sz w:val="22"/>
                <w:shd w:val="clear" w:color="auto" w:fill="auto"/>
                <w:lang w:eastAsia="zh-CN"/>
              </w:rPr>
              <w:t>шт</w:t>
            </w:r>
          </w:p>
        </w:tc>
        <w:tc>
          <w:tcPr>
            <w:tcW w:w="1560" w:type="dxa"/>
            <w:tcBorders>
              <w:top w:val="single" w:sz="1" w:space="0" w:color="000000"/>
              <w:left w:val="single" w:sz="1" w:space="0" w:color="000000"/>
              <w:bottom w:val="single" w:sz="2" w:space="0" w:color="000000"/>
            </w:tcBorders>
            <w:shd w:val="clear" w:color="auto" w:fill="auto"/>
            <w:vAlign w:val="center"/>
          </w:tcPr>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b/>
                <w:bCs/>
                <w:color w:val="auto"/>
                <w:kern w:val="2"/>
                <w:shd w:val="clear" w:color="auto" w:fill="auto"/>
                <w:lang w:eastAsia="zh-CN"/>
              </w:rPr>
              <w:t>ОКПД 2</w:t>
            </w:r>
          </w:p>
        </w:tc>
        <w:tc>
          <w:tcPr>
            <w:tcW w:w="1854" w:type="dxa"/>
            <w:tcBorders>
              <w:top w:val="single" w:sz="1" w:space="0" w:color="000000"/>
              <w:left w:val="single" w:sz="1" w:space="0" w:color="000000"/>
              <w:bottom w:val="single" w:sz="2" w:space="0" w:color="000000"/>
              <w:right w:val="single" w:sz="1" w:space="0" w:color="000000"/>
            </w:tcBorders>
            <w:shd w:val="clear" w:color="auto" w:fill="auto"/>
            <w:vAlign w:val="center"/>
          </w:tcPr>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b/>
                <w:bCs/>
                <w:color w:val="auto"/>
                <w:kern w:val="2"/>
                <w:shd w:val="clear" w:color="auto" w:fill="auto"/>
                <w:lang w:eastAsia="zh-CN"/>
              </w:rPr>
              <w:t>ОКВЭД 2</w:t>
            </w:r>
          </w:p>
        </w:tc>
      </w:tr>
      <w:tr w:rsidR="00A249A4" w:rsidRPr="00A249A4" w:rsidTr="00CC4EF1">
        <w:tc>
          <w:tcPr>
            <w:tcW w:w="1843" w:type="dxa"/>
            <w:tcBorders>
              <w:top w:val="single" w:sz="4" w:space="0" w:color="000000"/>
              <w:left w:val="single" w:sz="1" w:space="0" w:color="000000"/>
              <w:bottom w:val="single" w:sz="4" w:space="0" w:color="000000"/>
            </w:tcBorders>
            <w:shd w:val="clear" w:color="auto" w:fill="auto"/>
          </w:tcPr>
          <w:p w:rsidR="00A249A4" w:rsidRPr="00A249A4" w:rsidRDefault="00A249A4" w:rsidP="00A249A4">
            <w:pPr>
              <w:widowControl w:val="0"/>
              <w:suppressLineNumbers/>
              <w:suppressAutoHyphens/>
              <w:snapToGrid w:val="0"/>
              <w:jc w:val="center"/>
              <w:rPr>
                <w:rFonts w:ascii="Trebuchet MS" w:eastAsia="Lucida Sans Unicode" w:hAnsi="Trebuchet MS" w:cs="Trebuchet MS"/>
                <w:b/>
                <w:bCs/>
                <w:color w:val="333333"/>
                <w:kern w:val="2"/>
                <w:sz w:val="18"/>
                <w:szCs w:val="18"/>
                <w:shd w:val="clear" w:color="auto" w:fill="FFFFFF"/>
                <w:lang w:eastAsia="zh-CN"/>
              </w:rPr>
            </w:pPr>
          </w:p>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color w:val="333333"/>
                <w:kern w:val="2"/>
                <w:sz w:val="22"/>
                <w:szCs w:val="18"/>
                <w:highlight w:val="white"/>
                <w:shd w:val="clear" w:color="auto" w:fill="auto"/>
                <w:lang w:eastAsia="zh-CN"/>
              </w:rPr>
              <w:t>Подводный светодиодный светильник «Дубна» D130/P12-XX-1</w:t>
            </w:r>
          </w:p>
          <w:p w:rsidR="00A249A4" w:rsidRPr="00A249A4" w:rsidRDefault="00A249A4" w:rsidP="00A249A4">
            <w:pPr>
              <w:widowControl w:val="0"/>
              <w:suppressLineNumbers/>
              <w:suppressAutoHyphens/>
              <w:snapToGrid w:val="0"/>
              <w:jc w:val="center"/>
              <w:rPr>
                <w:rFonts w:eastAsia="Lucida Sans Unicode"/>
                <w:color w:val="333333"/>
                <w:kern w:val="2"/>
                <w:sz w:val="22"/>
                <w:szCs w:val="18"/>
                <w:shd w:val="clear" w:color="auto" w:fill="FFFFFF"/>
                <w:lang w:eastAsia="zh-CN"/>
              </w:rPr>
            </w:pPr>
          </w:p>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color w:val="333333"/>
                <w:kern w:val="2"/>
                <w:sz w:val="22"/>
                <w:szCs w:val="18"/>
                <w:highlight w:val="white"/>
                <w:shd w:val="clear" w:color="auto" w:fill="auto"/>
                <w:lang w:eastAsia="zh-CN"/>
              </w:rPr>
              <w:t>или аналог</w:t>
            </w:r>
          </w:p>
        </w:tc>
        <w:tc>
          <w:tcPr>
            <w:tcW w:w="4395" w:type="dxa"/>
            <w:tcBorders>
              <w:top w:val="single" w:sz="4" w:space="0" w:color="000000"/>
              <w:left w:val="single" w:sz="1" w:space="0" w:color="000000"/>
              <w:bottom w:val="single" w:sz="4" w:space="0" w:color="000000"/>
            </w:tcBorders>
            <w:shd w:val="clear" w:color="auto" w:fill="auto"/>
          </w:tcPr>
          <w:p w:rsidR="00547656" w:rsidRPr="00547656" w:rsidRDefault="00547656" w:rsidP="00A249A4">
            <w:pPr>
              <w:widowControl w:val="0"/>
              <w:suppressLineNumbers/>
              <w:suppressAutoHyphens/>
              <w:jc w:val="left"/>
              <w:rPr>
                <w:rFonts w:eastAsia="Lucida Sans Unicode"/>
                <w:color w:val="auto"/>
                <w:kern w:val="2"/>
                <w:shd w:val="clear" w:color="auto" w:fill="auto"/>
                <w:lang w:eastAsia="zh-CN"/>
              </w:rPr>
            </w:pPr>
            <w:r>
              <w:rPr>
                <w:rFonts w:eastAsia="Lucida Sans Unicode"/>
                <w:color w:val="auto"/>
                <w:kern w:val="2"/>
                <w:shd w:val="clear" w:color="auto" w:fill="auto"/>
                <w:lang w:eastAsia="zh-CN"/>
              </w:rPr>
              <w:t>С</w:t>
            </w:r>
            <w:r w:rsidRPr="00547656">
              <w:rPr>
                <w:rFonts w:eastAsia="Lucida Sans Unicode"/>
                <w:color w:val="auto"/>
                <w:kern w:val="2"/>
                <w:shd w:val="clear" w:color="auto" w:fill="auto"/>
                <w:lang w:eastAsia="zh-CN"/>
              </w:rPr>
              <w:t>ветодиодны</w:t>
            </w:r>
            <w:r>
              <w:rPr>
                <w:rFonts w:eastAsia="Lucida Sans Unicode"/>
                <w:color w:val="auto"/>
                <w:kern w:val="2"/>
                <w:shd w:val="clear" w:color="auto" w:fill="auto"/>
                <w:lang w:eastAsia="zh-CN"/>
              </w:rPr>
              <w:t>е</w:t>
            </w:r>
            <w:r w:rsidRPr="00547656">
              <w:rPr>
                <w:rFonts w:eastAsia="Lucida Sans Unicode"/>
                <w:color w:val="auto"/>
                <w:kern w:val="2"/>
                <w:shd w:val="clear" w:color="auto" w:fill="auto"/>
                <w:lang w:eastAsia="zh-CN"/>
              </w:rPr>
              <w:t xml:space="preserve"> светильник</w:t>
            </w:r>
            <w:r>
              <w:rPr>
                <w:rFonts w:eastAsia="Lucida Sans Unicode"/>
                <w:color w:val="auto"/>
                <w:kern w:val="2"/>
                <w:shd w:val="clear" w:color="auto" w:fill="auto"/>
                <w:lang w:eastAsia="zh-CN"/>
              </w:rPr>
              <w:t>и</w:t>
            </w:r>
            <w:r w:rsidRPr="00547656">
              <w:rPr>
                <w:rFonts w:eastAsia="Lucida Sans Unicode"/>
                <w:color w:val="auto"/>
                <w:kern w:val="2"/>
                <w:shd w:val="clear" w:color="auto" w:fill="auto"/>
                <w:lang w:eastAsia="zh-CN"/>
              </w:rPr>
              <w:t xml:space="preserve"> </w:t>
            </w:r>
            <w:r w:rsidRPr="00547656">
              <w:rPr>
                <w:rFonts w:eastAsia="Lucida Sans Unicode"/>
                <w:bCs/>
                <w:color w:val="auto"/>
                <w:kern w:val="2"/>
                <w:shd w:val="clear" w:color="auto" w:fill="auto"/>
                <w:lang w:eastAsia="zh-CN"/>
              </w:rPr>
              <w:t>для комплектации фонтанов</w:t>
            </w:r>
            <w:r>
              <w:rPr>
                <w:rFonts w:eastAsia="Lucida Sans Unicode"/>
                <w:bCs/>
                <w:color w:val="auto"/>
                <w:kern w:val="2"/>
                <w:shd w:val="clear" w:color="auto" w:fill="auto"/>
                <w:lang w:eastAsia="zh-CN"/>
              </w:rPr>
              <w:t>.</w:t>
            </w:r>
          </w:p>
          <w:p w:rsidR="00A249A4" w:rsidRPr="00A249A4" w:rsidRDefault="00A249A4" w:rsidP="00A249A4">
            <w:pPr>
              <w:widowControl w:val="0"/>
              <w:suppressLineNumbers/>
              <w:suppressAutoHyphens/>
              <w:jc w:val="left"/>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 xml:space="preserve">ГОСТ 27453-87 Светильники для плавательных бассейнов и аналогичного применения. </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Технические требования.</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p>
          <w:p w:rsidR="00A249A4" w:rsidRPr="00A249A4" w:rsidRDefault="00A249A4" w:rsidP="00A249A4">
            <w:pPr>
              <w:widowControl w:val="0"/>
              <w:suppressLineNumbers/>
              <w:suppressAutoHyphens/>
              <w:jc w:val="left"/>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 xml:space="preserve">Подводный светодиодный светильник </w:t>
            </w:r>
          </w:p>
          <w:p w:rsidR="00A249A4" w:rsidRPr="00A249A4" w:rsidRDefault="00A249A4" w:rsidP="00A249A4">
            <w:pPr>
              <w:widowControl w:val="0"/>
              <w:suppressLineNumbers/>
              <w:suppressAutoHyphens/>
              <w:jc w:val="left"/>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материал корпуса - нержавеющая сталь</w:t>
            </w:r>
          </w:p>
          <w:p w:rsidR="00A249A4" w:rsidRPr="00A249A4" w:rsidRDefault="00A249A4" w:rsidP="00A249A4">
            <w:pPr>
              <w:widowControl w:val="0"/>
              <w:suppressLineNumbers/>
              <w:suppressAutoHyphens/>
              <w:jc w:val="left"/>
              <w:rPr>
                <w:rFonts w:eastAsia="Lucida Sans Unicode"/>
                <w:color w:val="auto"/>
                <w:kern w:val="2"/>
                <w:shd w:val="clear" w:color="auto" w:fill="auto"/>
                <w:lang w:eastAsia="zh-CN"/>
              </w:rPr>
            </w:pPr>
            <w:r w:rsidRPr="00A249A4">
              <w:rPr>
                <w:rFonts w:eastAsia="Lucida Sans Unicode"/>
                <w:color w:val="333333"/>
                <w:kern w:val="2"/>
                <w:highlight w:val="white"/>
                <w:shd w:val="clear" w:color="auto" w:fill="auto"/>
                <w:lang w:eastAsia="zh-CN"/>
              </w:rPr>
              <w:t>Цвет свечения</w:t>
            </w:r>
            <w:r w:rsidRPr="00A249A4">
              <w:rPr>
                <w:rFonts w:eastAsia="Lucida Sans Unicode"/>
                <w:color w:val="auto"/>
                <w:kern w:val="2"/>
                <w:shd w:val="clear" w:color="auto" w:fill="auto"/>
                <w:lang w:eastAsia="zh-CN"/>
              </w:rPr>
              <w:t>: белый</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 xml:space="preserve">Количество светодиодов: от 6 до 12 </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Потребляемая мощность не менее: 10 Вт-15  Вт</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 xml:space="preserve">Напряжение питания: </w:t>
            </w:r>
            <w:r w:rsidRPr="00A249A4">
              <w:rPr>
                <w:rFonts w:eastAsia="Lucida Sans Unicode"/>
                <w:color w:val="333333"/>
                <w:kern w:val="2"/>
                <w:shd w:val="clear" w:color="auto" w:fill="FFFFFF"/>
                <w:lang w:eastAsia="zh-CN"/>
              </w:rPr>
              <w:t>от 12 до 24В</w:t>
            </w:r>
            <w:r w:rsidRPr="00A249A4">
              <w:rPr>
                <w:rFonts w:eastAsia="Lucida Sans Unicode"/>
                <w:color w:val="auto"/>
                <w:kern w:val="2"/>
                <w:shd w:val="clear" w:color="auto" w:fill="auto"/>
                <w:lang w:eastAsia="zh-CN"/>
              </w:rPr>
              <w:t xml:space="preserve">  </w:t>
            </w:r>
            <w:r w:rsidRPr="00A249A4">
              <w:rPr>
                <w:rFonts w:eastAsia="Lucida Sans Unicode"/>
                <w:color w:val="auto"/>
                <w:kern w:val="2"/>
                <w:shd w:val="clear" w:color="auto" w:fill="auto"/>
                <w:lang w:val="en-US" w:eastAsia="zh-CN"/>
              </w:rPr>
              <w:t>DC</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Двойной угол половинной яркости: 80</w:t>
            </w:r>
            <w:r w:rsidRPr="00A249A4">
              <w:rPr>
                <w:rFonts w:eastAsia="Lucida Sans Unicode"/>
                <w:color w:val="auto"/>
                <w:kern w:val="2"/>
                <w:shd w:val="clear" w:color="auto" w:fill="auto"/>
                <w:vertAlign w:val="superscript"/>
                <w:lang w:eastAsia="zh-CN"/>
              </w:rPr>
              <w:t>о</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Световой поток от 1000 до 1800Лм</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 xml:space="preserve">Степень защиты </w:t>
            </w:r>
            <w:r w:rsidRPr="00A249A4">
              <w:rPr>
                <w:rFonts w:eastAsia="Lucida Sans Unicode"/>
                <w:color w:val="auto"/>
                <w:kern w:val="2"/>
                <w:shd w:val="clear" w:color="auto" w:fill="auto"/>
                <w:lang w:val="en-US" w:eastAsia="zh-CN"/>
              </w:rPr>
              <w:t>IP</w:t>
            </w:r>
            <w:r w:rsidRPr="00A249A4">
              <w:rPr>
                <w:rFonts w:eastAsia="Lucida Sans Unicode"/>
                <w:color w:val="auto"/>
                <w:kern w:val="2"/>
                <w:shd w:val="clear" w:color="auto" w:fill="auto"/>
                <w:lang w:eastAsia="zh-CN"/>
              </w:rPr>
              <w:t>68</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 xml:space="preserve">Класс защиты: </w:t>
            </w:r>
            <w:r w:rsidRPr="00A249A4">
              <w:rPr>
                <w:rFonts w:eastAsia="Lucida Sans Unicode"/>
                <w:color w:val="auto"/>
                <w:kern w:val="2"/>
                <w:shd w:val="clear" w:color="auto" w:fill="auto"/>
                <w:lang w:val="en-US" w:eastAsia="zh-CN"/>
              </w:rPr>
              <w:t>III</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Габаритные размеры: диаметр от 100 до 145 мм, высота от 25 до 90 мм</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Срок службы не менее 50 000 часов.</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Гарантия</w:t>
            </w:r>
            <w:r w:rsidR="00547656">
              <w:rPr>
                <w:rFonts w:eastAsia="Lucida Sans Unicode"/>
                <w:color w:val="auto"/>
                <w:kern w:val="2"/>
                <w:shd w:val="clear" w:color="auto" w:fill="auto"/>
                <w:lang w:eastAsia="zh-CN"/>
              </w:rPr>
              <w:t xml:space="preserve"> </w:t>
            </w:r>
            <w:r w:rsidRPr="00A249A4">
              <w:rPr>
                <w:rFonts w:eastAsia="Lucida Sans Unicode"/>
                <w:color w:val="auto"/>
                <w:kern w:val="2"/>
                <w:shd w:val="clear" w:color="auto" w:fill="auto"/>
                <w:lang w:eastAsia="zh-CN"/>
              </w:rPr>
              <w:t>не менее 2 года.</w:t>
            </w:r>
          </w:p>
          <w:p w:rsidR="00A249A4" w:rsidRPr="00A249A4" w:rsidRDefault="00A249A4" w:rsidP="00A249A4">
            <w:pPr>
              <w:widowControl w:val="0"/>
              <w:suppressLineNumbers/>
              <w:suppressAutoHyphens/>
              <w:rPr>
                <w:rFonts w:eastAsia="Lucida Sans Unicode"/>
                <w:color w:val="auto"/>
                <w:kern w:val="2"/>
                <w:shd w:val="clear" w:color="auto" w:fill="auto"/>
                <w:lang w:eastAsia="zh-CN"/>
              </w:rPr>
            </w:pPr>
            <w:r w:rsidRPr="00A249A4">
              <w:rPr>
                <w:rFonts w:eastAsia="Lucida Sans Unicode"/>
                <w:color w:val="auto"/>
                <w:kern w:val="2"/>
                <w:shd w:val="clear" w:color="auto" w:fill="auto"/>
                <w:lang w:eastAsia="zh-CN"/>
              </w:rPr>
              <w:t>Тип крепления (тип монтажа)</w:t>
            </w:r>
            <w:r>
              <w:rPr>
                <w:rFonts w:eastAsia="Lucida Sans Unicode"/>
                <w:color w:val="auto"/>
                <w:kern w:val="2"/>
                <w:shd w:val="clear" w:color="auto" w:fill="auto"/>
                <w:lang w:eastAsia="zh-CN"/>
              </w:rPr>
              <w:t xml:space="preserve"> </w:t>
            </w:r>
            <w:r w:rsidRPr="00A249A4">
              <w:rPr>
                <w:rFonts w:eastAsia="Lucida Sans Unicode"/>
                <w:color w:val="auto"/>
                <w:kern w:val="2"/>
                <w:shd w:val="clear" w:color="auto" w:fill="auto"/>
                <w:lang w:eastAsia="zh-CN"/>
              </w:rPr>
              <w:t>Кронштейн</w:t>
            </w:r>
          </w:p>
        </w:tc>
        <w:tc>
          <w:tcPr>
            <w:tcW w:w="708" w:type="dxa"/>
            <w:tcBorders>
              <w:top w:val="single" w:sz="4" w:space="0" w:color="000000"/>
              <w:left w:val="single" w:sz="1" w:space="0" w:color="000000"/>
              <w:bottom w:val="single" w:sz="4" w:space="0" w:color="000000"/>
            </w:tcBorders>
            <w:shd w:val="clear" w:color="auto" w:fill="auto"/>
          </w:tcPr>
          <w:p w:rsidR="00A249A4" w:rsidRPr="00A249A4" w:rsidRDefault="00A249A4" w:rsidP="00A249A4">
            <w:pPr>
              <w:widowControl w:val="0"/>
              <w:suppressLineNumbers/>
              <w:suppressAutoHyphens/>
              <w:snapToGrid w:val="0"/>
              <w:jc w:val="center"/>
              <w:rPr>
                <w:rFonts w:eastAsia="Lucida Sans Unicode"/>
                <w:color w:val="auto"/>
                <w:kern w:val="2"/>
                <w:sz w:val="22"/>
                <w:shd w:val="clear" w:color="auto" w:fill="auto"/>
                <w:lang w:eastAsia="zh-CN"/>
              </w:rPr>
            </w:pPr>
          </w:p>
          <w:p w:rsidR="00A249A4" w:rsidRPr="00A249A4" w:rsidRDefault="00A249A4" w:rsidP="00A249A4">
            <w:pPr>
              <w:widowControl w:val="0"/>
              <w:suppressLineNumbers/>
              <w:suppressAutoHyphens/>
              <w:snapToGrid w:val="0"/>
              <w:jc w:val="center"/>
              <w:rPr>
                <w:rFonts w:eastAsia="Lucida Sans Unicode"/>
                <w:color w:val="auto"/>
                <w:kern w:val="2"/>
                <w:sz w:val="22"/>
                <w:shd w:val="clear" w:color="auto" w:fill="auto"/>
                <w:lang w:eastAsia="zh-CN"/>
              </w:rPr>
            </w:pPr>
          </w:p>
          <w:p w:rsidR="00A249A4" w:rsidRPr="00A249A4" w:rsidRDefault="00A249A4" w:rsidP="00A249A4">
            <w:pPr>
              <w:widowControl w:val="0"/>
              <w:suppressLineNumbers/>
              <w:suppressAutoHyphens/>
              <w:snapToGrid w:val="0"/>
              <w:jc w:val="center"/>
              <w:rPr>
                <w:rFonts w:eastAsia="Lucida Sans Unicode"/>
                <w:color w:val="auto"/>
                <w:kern w:val="2"/>
                <w:sz w:val="22"/>
                <w:shd w:val="clear" w:color="auto" w:fill="auto"/>
                <w:lang w:eastAsia="zh-CN"/>
              </w:rPr>
            </w:pPr>
          </w:p>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color w:val="auto"/>
                <w:kern w:val="2"/>
                <w:sz w:val="22"/>
                <w:shd w:val="clear" w:color="auto" w:fill="auto"/>
                <w:lang w:eastAsia="zh-CN"/>
              </w:rPr>
              <w:t>40</w:t>
            </w:r>
          </w:p>
        </w:tc>
        <w:tc>
          <w:tcPr>
            <w:tcW w:w="1560" w:type="dxa"/>
            <w:tcBorders>
              <w:top w:val="single" w:sz="4" w:space="0" w:color="000000"/>
              <w:left w:val="single" w:sz="1" w:space="0" w:color="000000"/>
              <w:bottom w:val="single" w:sz="4" w:space="0" w:color="000000"/>
            </w:tcBorders>
            <w:shd w:val="clear" w:color="auto" w:fill="auto"/>
          </w:tcPr>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color w:val="auto"/>
                <w:kern w:val="2"/>
                <w:sz w:val="22"/>
                <w:shd w:val="clear" w:color="auto" w:fill="auto"/>
                <w:lang w:eastAsia="zh-CN"/>
              </w:rPr>
              <w:t>27.40.39.110</w:t>
            </w:r>
          </w:p>
          <w:p w:rsidR="00A249A4" w:rsidRPr="00A249A4" w:rsidRDefault="00A249A4" w:rsidP="00A249A4">
            <w:pPr>
              <w:widowControl w:val="0"/>
              <w:suppressLineNumbers/>
              <w:suppressAutoHyphens/>
              <w:snapToGrid w:val="0"/>
              <w:jc w:val="center"/>
              <w:rPr>
                <w:rFonts w:eastAsia="Lucida Sans Unicode"/>
                <w:color w:val="auto"/>
                <w:kern w:val="2"/>
                <w:shd w:val="clear" w:color="auto" w:fill="auto"/>
                <w:lang w:eastAsia="zh-CN"/>
              </w:rPr>
            </w:pPr>
            <w:r w:rsidRPr="00A249A4">
              <w:rPr>
                <w:rFonts w:eastAsia="Lucida Sans Unicode"/>
                <w:color w:val="auto"/>
                <w:kern w:val="2"/>
                <w:sz w:val="22"/>
                <w:shd w:val="clear" w:color="auto" w:fill="auto"/>
                <w:lang w:eastAsia="zh-CN"/>
              </w:rPr>
              <w:t>Светильники и осветительные устройства прочие, не включенные в другие группировки</w:t>
            </w:r>
          </w:p>
        </w:tc>
        <w:tc>
          <w:tcPr>
            <w:tcW w:w="1854" w:type="dxa"/>
            <w:tcBorders>
              <w:top w:val="single" w:sz="4" w:space="0" w:color="000000"/>
              <w:left w:val="single" w:sz="1" w:space="0" w:color="000000"/>
              <w:bottom w:val="single" w:sz="4" w:space="0" w:color="000000"/>
              <w:right w:val="single" w:sz="1" w:space="0" w:color="000000"/>
            </w:tcBorders>
            <w:shd w:val="clear" w:color="auto" w:fill="auto"/>
          </w:tcPr>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color w:val="auto"/>
                <w:kern w:val="2"/>
                <w:sz w:val="22"/>
                <w:shd w:val="clear" w:color="auto" w:fill="auto"/>
                <w:lang w:eastAsia="zh-CN"/>
              </w:rPr>
              <w:t>27.40</w:t>
            </w:r>
          </w:p>
          <w:p w:rsidR="00A249A4" w:rsidRPr="00A249A4" w:rsidRDefault="00A249A4" w:rsidP="00A249A4">
            <w:pPr>
              <w:widowControl w:val="0"/>
              <w:suppressLineNumbers/>
              <w:suppressAutoHyphens/>
              <w:jc w:val="center"/>
              <w:rPr>
                <w:rFonts w:eastAsia="Lucida Sans Unicode"/>
                <w:color w:val="auto"/>
                <w:kern w:val="2"/>
                <w:shd w:val="clear" w:color="auto" w:fill="auto"/>
                <w:lang w:eastAsia="zh-CN"/>
              </w:rPr>
            </w:pPr>
            <w:r w:rsidRPr="00A249A4">
              <w:rPr>
                <w:rFonts w:eastAsia="Lucida Sans Unicode"/>
                <w:color w:val="auto"/>
                <w:kern w:val="2"/>
                <w:sz w:val="22"/>
                <w:shd w:val="clear" w:color="auto" w:fill="auto"/>
                <w:lang w:eastAsia="zh-CN"/>
              </w:rPr>
              <w:t>Производство электрических ламп и осветительного оборудования</w:t>
            </w:r>
          </w:p>
        </w:tc>
      </w:tr>
    </w:tbl>
    <w:p w:rsidR="00547656" w:rsidRDefault="00547656" w:rsidP="00A249A4">
      <w:pPr>
        <w:suppressAutoHyphens/>
        <w:ind w:left="-142" w:right="-141"/>
        <w:rPr>
          <w:rFonts w:eastAsia="Calibri"/>
          <w:color w:val="000000"/>
          <w:szCs w:val="22"/>
          <w:shd w:val="clear" w:color="auto" w:fill="auto"/>
          <w:lang w:eastAsia="zh-CN"/>
        </w:rPr>
      </w:pPr>
      <w:r>
        <w:rPr>
          <w:rFonts w:eastAsia="Calibri"/>
          <w:b/>
          <w:color w:val="000000"/>
          <w:szCs w:val="22"/>
          <w:shd w:val="clear" w:color="auto" w:fill="auto"/>
          <w:lang w:eastAsia="zh-CN"/>
        </w:rPr>
        <w:t>2</w:t>
      </w:r>
      <w:r w:rsidR="00A249A4" w:rsidRPr="00A249A4">
        <w:rPr>
          <w:rFonts w:eastAsia="Calibri"/>
          <w:b/>
          <w:color w:val="000000"/>
          <w:szCs w:val="22"/>
          <w:shd w:val="clear" w:color="auto" w:fill="auto"/>
          <w:lang w:eastAsia="zh-CN"/>
        </w:rPr>
        <w:t>. Требование к безопасности товара:</w:t>
      </w:r>
      <w:r w:rsidR="00A249A4" w:rsidRPr="00A249A4">
        <w:rPr>
          <w:rFonts w:eastAsia="Calibri"/>
          <w:color w:val="000000"/>
          <w:szCs w:val="22"/>
          <w:shd w:val="clear" w:color="auto" w:fill="auto"/>
          <w:lang w:eastAsia="zh-CN"/>
        </w:rPr>
        <w:t xml:space="preserve"> в соответствии с требованиями, установленными законодательством РФ к безопасности товара, являющегося предметом заказа. </w:t>
      </w:r>
    </w:p>
    <w:p w:rsidR="00A249A4" w:rsidRPr="00A249A4" w:rsidRDefault="00A249A4" w:rsidP="00547656">
      <w:pPr>
        <w:suppressAutoHyphens/>
        <w:ind w:left="-142" w:right="-141" w:firstLine="426"/>
        <w:rPr>
          <w:rFonts w:ascii="Calibri" w:eastAsia="Calibri" w:hAnsi="Calibri" w:cs="Calibri"/>
          <w:color w:val="auto"/>
          <w:sz w:val="22"/>
          <w:szCs w:val="22"/>
          <w:shd w:val="clear" w:color="auto" w:fill="auto"/>
          <w:lang w:eastAsia="zh-CN"/>
        </w:rPr>
      </w:pPr>
      <w:r w:rsidRPr="00A249A4">
        <w:rPr>
          <w:rFonts w:eastAsia="Calibri"/>
          <w:b/>
          <w:color w:val="000000"/>
          <w:szCs w:val="22"/>
          <w:shd w:val="clear" w:color="auto" w:fill="auto"/>
          <w:lang w:eastAsia="zh-CN"/>
        </w:rPr>
        <w:t>Требование к качеству товара:</w:t>
      </w:r>
      <w:r w:rsidRPr="00A249A4">
        <w:rPr>
          <w:rFonts w:eastAsia="Calibri"/>
          <w:color w:val="000000"/>
          <w:szCs w:val="22"/>
          <w:shd w:val="clear" w:color="auto" w:fill="auto"/>
          <w:lang w:eastAsia="zh-CN"/>
        </w:rPr>
        <w:t xml:space="preserve"> качество товара должно соответствовать требованиям сертификатов соответствия установленного образца. Светильник должен сопровождаться Паспортом качества и необходимыми сертификатами. Товар должен быть новым, не бывшим в эксплуатации. Гарантийные обязательства распространяются на все элементы из которых состоит </w:t>
      </w:r>
      <w:r w:rsidRPr="00A249A4">
        <w:rPr>
          <w:rFonts w:eastAsia="Calibri"/>
          <w:color w:val="auto"/>
          <w:szCs w:val="22"/>
          <w:shd w:val="clear" w:color="auto" w:fill="auto"/>
          <w:lang w:eastAsia="zh-CN"/>
        </w:rPr>
        <w:t>осветительный прибор</w:t>
      </w:r>
      <w:r w:rsidRPr="00A249A4">
        <w:rPr>
          <w:rFonts w:eastAsia="Calibri"/>
          <w:color w:val="000000"/>
          <w:szCs w:val="22"/>
          <w:shd w:val="clear" w:color="auto" w:fill="auto"/>
          <w:lang w:eastAsia="zh-CN"/>
        </w:rPr>
        <w:t xml:space="preserve"> и действует не менее пяти лет.</w:t>
      </w:r>
    </w:p>
    <w:p w:rsidR="00A249A4" w:rsidRPr="00A249A4" w:rsidRDefault="00547656" w:rsidP="00A249A4">
      <w:pPr>
        <w:ind w:left="-142" w:right="-141"/>
        <w:rPr>
          <w:rFonts w:eastAsia="Times New Roman"/>
          <w:color w:val="auto"/>
          <w:shd w:val="clear" w:color="auto" w:fill="auto"/>
          <w:lang w:eastAsia="zh-CN"/>
        </w:rPr>
      </w:pPr>
      <w:r>
        <w:rPr>
          <w:rFonts w:eastAsia="Times New Roman"/>
          <w:b/>
          <w:color w:val="000000"/>
          <w:szCs w:val="22"/>
          <w:shd w:val="clear" w:color="auto" w:fill="auto"/>
          <w:lang w:eastAsia="zh-CN"/>
        </w:rPr>
        <w:t>3</w:t>
      </w:r>
      <w:r w:rsidR="00A249A4" w:rsidRPr="00A249A4">
        <w:rPr>
          <w:rFonts w:eastAsia="Times New Roman"/>
          <w:b/>
          <w:color w:val="000000"/>
          <w:szCs w:val="22"/>
          <w:shd w:val="clear" w:color="auto" w:fill="auto"/>
          <w:lang w:eastAsia="zh-CN"/>
        </w:rPr>
        <w:t>. Требование к условиям поставки товара, отгрузки товара:</w:t>
      </w:r>
      <w:r w:rsidR="00A249A4" w:rsidRPr="00A249A4">
        <w:rPr>
          <w:rFonts w:eastAsia="Times New Roman"/>
          <w:color w:val="000000"/>
          <w:szCs w:val="22"/>
          <w:shd w:val="clear" w:color="auto" w:fill="auto"/>
          <w:lang w:eastAsia="zh-CN"/>
        </w:rPr>
        <w:t xml:space="preserve"> доставка товара до местонахождения заказчика по адресу: РМЭ, г. Йошкар-Ола, ул. Дружбы, д.2 осуществляется силами и средствами Поставщика. Расходы по доставке товара Заказчиком не возмещаются.</w:t>
      </w:r>
    </w:p>
    <w:p w:rsidR="00A249A4" w:rsidRPr="00A249A4" w:rsidRDefault="00547656" w:rsidP="00A249A4">
      <w:pPr>
        <w:ind w:left="-142" w:right="-141"/>
        <w:rPr>
          <w:rFonts w:eastAsia="Times New Roman"/>
          <w:color w:val="auto"/>
          <w:shd w:val="clear" w:color="auto" w:fill="auto"/>
          <w:lang w:eastAsia="zh-CN"/>
        </w:rPr>
      </w:pPr>
      <w:r>
        <w:rPr>
          <w:rFonts w:eastAsia="Times New Roman"/>
          <w:b/>
          <w:color w:val="000000"/>
          <w:szCs w:val="22"/>
          <w:shd w:val="clear" w:color="auto" w:fill="auto"/>
          <w:lang w:eastAsia="zh-CN"/>
        </w:rPr>
        <w:t>4</w:t>
      </w:r>
      <w:r w:rsidR="00A249A4" w:rsidRPr="00A249A4">
        <w:rPr>
          <w:rFonts w:eastAsia="Times New Roman"/>
          <w:b/>
          <w:color w:val="000000"/>
          <w:szCs w:val="22"/>
          <w:shd w:val="clear" w:color="auto" w:fill="auto"/>
          <w:lang w:eastAsia="zh-CN"/>
        </w:rPr>
        <w:t>. Срок поставки:</w:t>
      </w:r>
      <w:r w:rsidR="00A249A4" w:rsidRPr="00A249A4">
        <w:rPr>
          <w:rFonts w:eastAsia="Times New Roman"/>
          <w:color w:val="000000"/>
          <w:szCs w:val="22"/>
          <w:shd w:val="clear" w:color="auto" w:fill="auto"/>
          <w:lang w:eastAsia="zh-CN"/>
        </w:rPr>
        <w:t xml:space="preserve"> Поставка Товара осуществляется в течение 15-ти рабочих дней с момента </w:t>
      </w:r>
      <w:r>
        <w:rPr>
          <w:rFonts w:eastAsia="Times New Roman"/>
          <w:color w:val="000000"/>
          <w:szCs w:val="22"/>
          <w:shd w:val="clear" w:color="auto" w:fill="auto"/>
          <w:lang w:eastAsia="zh-CN"/>
        </w:rPr>
        <w:t>заключения договора</w:t>
      </w:r>
      <w:r w:rsidR="00A249A4" w:rsidRPr="00A249A4">
        <w:rPr>
          <w:rFonts w:eastAsia="Times New Roman"/>
          <w:color w:val="000000"/>
          <w:szCs w:val="22"/>
          <w:shd w:val="clear" w:color="auto" w:fill="auto"/>
          <w:lang w:eastAsia="zh-CN"/>
        </w:rPr>
        <w:t xml:space="preserve"> в рабочие дни с 8-00 до 16-00 </w:t>
      </w:r>
    </w:p>
    <w:p w:rsidR="00A249A4" w:rsidRPr="00A249A4" w:rsidRDefault="00547656" w:rsidP="00A249A4">
      <w:pPr>
        <w:ind w:left="-142" w:right="-141"/>
        <w:rPr>
          <w:rFonts w:eastAsia="Times New Roman"/>
          <w:color w:val="auto"/>
          <w:shd w:val="clear" w:color="auto" w:fill="auto"/>
          <w:lang w:eastAsia="zh-CN"/>
        </w:rPr>
      </w:pPr>
      <w:r>
        <w:rPr>
          <w:rFonts w:eastAsia="Times New Roman"/>
          <w:b/>
          <w:color w:val="000000"/>
          <w:szCs w:val="22"/>
          <w:shd w:val="clear" w:color="auto" w:fill="auto"/>
          <w:lang w:eastAsia="zh-CN"/>
        </w:rPr>
        <w:t>5</w:t>
      </w:r>
      <w:r w:rsidR="00A249A4" w:rsidRPr="00A249A4">
        <w:rPr>
          <w:rFonts w:eastAsia="Times New Roman"/>
          <w:b/>
          <w:color w:val="000000"/>
          <w:szCs w:val="22"/>
          <w:shd w:val="clear" w:color="auto" w:fill="auto"/>
          <w:lang w:eastAsia="zh-CN"/>
        </w:rPr>
        <w:t>. Срок оплаты:</w:t>
      </w:r>
      <w:r w:rsidR="00A249A4" w:rsidRPr="00A249A4">
        <w:rPr>
          <w:rFonts w:eastAsia="Times New Roman"/>
          <w:color w:val="000000"/>
          <w:szCs w:val="22"/>
          <w:shd w:val="clear" w:color="auto" w:fill="auto"/>
          <w:lang w:eastAsia="zh-CN"/>
        </w:rPr>
        <w:t xml:space="preserve">  В течение 7-ми рабочих </w:t>
      </w:r>
      <w:r w:rsidR="00A249A4" w:rsidRPr="00A249A4">
        <w:rPr>
          <w:rFonts w:eastAsia="Times New Roman"/>
          <w:color w:val="000000"/>
          <w:szCs w:val="22"/>
          <w:highlight w:val="white"/>
          <w:shd w:val="clear" w:color="auto" w:fill="auto"/>
          <w:lang w:eastAsia="zh-CN"/>
        </w:rPr>
        <w:t xml:space="preserve"> дней </w:t>
      </w:r>
      <w:r w:rsidR="00A249A4" w:rsidRPr="00A249A4">
        <w:rPr>
          <w:rFonts w:eastAsia="Times New Roman"/>
          <w:color w:val="000000"/>
          <w:szCs w:val="22"/>
          <w:shd w:val="clear" w:color="auto" w:fill="auto"/>
          <w:lang w:eastAsia="zh-CN"/>
        </w:rPr>
        <w:t xml:space="preserve">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  </w:t>
      </w:r>
    </w:p>
    <w:p w:rsidR="00A249A4" w:rsidRPr="00A249A4" w:rsidRDefault="00547656" w:rsidP="00A249A4">
      <w:pPr>
        <w:ind w:left="-142" w:right="-141"/>
        <w:rPr>
          <w:rFonts w:eastAsia="Times New Roman"/>
          <w:color w:val="auto"/>
          <w:shd w:val="clear" w:color="auto" w:fill="auto"/>
          <w:lang w:eastAsia="zh-CN"/>
        </w:rPr>
      </w:pPr>
      <w:r>
        <w:rPr>
          <w:rFonts w:eastAsia="Times New Roman"/>
          <w:b/>
          <w:color w:val="000000"/>
          <w:szCs w:val="22"/>
          <w:shd w:val="clear" w:color="auto" w:fill="auto"/>
          <w:lang w:eastAsia="zh-CN"/>
        </w:rPr>
        <w:t>6</w:t>
      </w:r>
      <w:r w:rsidR="00A249A4" w:rsidRPr="00A249A4">
        <w:rPr>
          <w:rFonts w:eastAsia="Times New Roman"/>
          <w:b/>
          <w:color w:val="000000"/>
          <w:szCs w:val="22"/>
          <w:shd w:val="clear" w:color="auto" w:fill="auto"/>
          <w:lang w:eastAsia="zh-CN"/>
        </w:rPr>
        <w:t>. Условия поставки:</w:t>
      </w:r>
      <w:r w:rsidR="00A249A4" w:rsidRPr="00A249A4">
        <w:rPr>
          <w:rFonts w:eastAsia="Times New Roman"/>
          <w:color w:val="000000"/>
          <w:szCs w:val="22"/>
          <w:shd w:val="clear" w:color="auto" w:fill="auto"/>
          <w:lang w:eastAsia="zh-CN"/>
        </w:rPr>
        <w:t xml:space="preserve"> Поставка Товара осуществляется силами и за счет Поставщика. Поставщик либо уполномоченное им лицо при передаче товара обязан предоставить заказчику следующие документы:</w:t>
      </w:r>
    </w:p>
    <w:p w:rsidR="00547656" w:rsidRDefault="00A249A4" w:rsidP="00547656">
      <w:pPr>
        <w:ind w:left="-142" w:right="-141" w:firstLine="709"/>
        <w:rPr>
          <w:rFonts w:eastAsia="Times New Roman"/>
          <w:color w:val="000000"/>
          <w:szCs w:val="22"/>
          <w:shd w:val="clear" w:color="auto" w:fill="auto"/>
          <w:lang w:eastAsia="zh-CN"/>
        </w:rPr>
      </w:pPr>
      <w:r w:rsidRPr="00A249A4">
        <w:rPr>
          <w:rFonts w:eastAsia="Times New Roman"/>
          <w:color w:val="000000"/>
          <w:szCs w:val="22"/>
          <w:shd w:val="clear" w:color="auto" w:fill="auto"/>
          <w:lang w:eastAsia="zh-CN"/>
        </w:rPr>
        <w:t>-Счёт на оплату</w:t>
      </w:r>
    </w:p>
    <w:p w:rsidR="00563DB9" w:rsidRDefault="00A249A4" w:rsidP="00547656">
      <w:pPr>
        <w:ind w:left="-142" w:right="-141" w:firstLine="709"/>
        <w:rPr>
          <w:rFonts w:eastAsia="Calibri"/>
          <w:b/>
          <w:color w:val="auto"/>
          <w:shd w:val="clear" w:color="auto" w:fill="auto"/>
          <w:lang w:eastAsia="en-US"/>
        </w:rPr>
      </w:pPr>
      <w:r w:rsidRPr="00A249A4">
        <w:rPr>
          <w:rFonts w:eastAsia="Lucida Sans Unicode"/>
          <w:color w:val="000000"/>
          <w:kern w:val="2"/>
          <w:szCs w:val="22"/>
          <w:shd w:val="clear" w:color="auto" w:fill="auto"/>
          <w:lang w:eastAsia="zh-CN"/>
        </w:rPr>
        <w:t>-Товарная накладная №торг-12, счёт-фактуру либо универсальный передаточный документ.</w:t>
      </w:r>
    </w:p>
    <w:p w:rsidR="00675778" w:rsidRDefault="00675778" w:rsidP="00675778">
      <w:pPr>
        <w:ind w:firstLine="709"/>
        <w:jc w:val="center"/>
        <w:rPr>
          <w:rFonts w:eastAsia="Calibri"/>
          <w:b/>
          <w:color w:val="auto"/>
          <w:shd w:val="clear" w:color="auto" w:fill="auto"/>
          <w:lang w:eastAsia="en-US"/>
        </w:rPr>
      </w:pPr>
      <w:r w:rsidRPr="00BF0809">
        <w:rPr>
          <w:rFonts w:eastAsia="Calibri"/>
          <w:b/>
          <w:color w:val="auto"/>
          <w:shd w:val="clear" w:color="auto" w:fill="auto"/>
          <w:lang w:eastAsia="en-US"/>
        </w:rPr>
        <w:t>РАЗДЕЛ I</w:t>
      </w:r>
      <w:r w:rsidRPr="00BF0809">
        <w:rPr>
          <w:rFonts w:eastAsia="Calibri"/>
          <w:b/>
          <w:color w:val="auto"/>
          <w:shd w:val="clear" w:color="auto" w:fill="auto"/>
          <w:lang w:val="en-US" w:eastAsia="en-US"/>
        </w:rPr>
        <w:t>V</w:t>
      </w:r>
      <w:r w:rsidRPr="00BF0809">
        <w:rPr>
          <w:rFonts w:eastAsia="Calibri"/>
          <w:b/>
          <w:color w:val="auto"/>
          <w:shd w:val="clear" w:color="auto" w:fill="auto"/>
          <w:lang w:eastAsia="en-US"/>
        </w:rPr>
        <w:t>.ПРОЕКТ ДОГОВОРА</w:t>
      </w:r>
    </w:p>
    <w:p w:rsidR="00CC4EF1" w:rsidRPr="00CC4EF1" w:rsidRDefault="00CC4EF1" w:rsidP="00CC4EF1">
      <w:pPr>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Договор № _______</w:t>
      </w:r>
    </w:p>
    <w:p w:rsidR="00CC4EF1" w:rsidRPr="00CC4EF1" w:rsidRDefault="00CC4EF1" w:rsidP="00CC4EF1">
      <w:pPr>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на поставку подводных светодиодных</w:t>
      </w:r>
      <w:r w:rsidR="00776C93">
        <w:rPr>
          <w:rFonts w:eastAsia="Times New Roman"/>
          <w:b/>
          <w:color w:val="auto"/>
          <w:sz w:val="22"/>
          <w:szCs w:val="22"/>
          <w:shd w:val="clear" w:color="auto" w:fill="auto"/>
        </w:rPr>
        <w:t xml:space="preserve"> </w:t>
      </w:r>
      <w:r w:rsidRPr="00CC4EF1">
        <w:rPr>
          <w:rFonts w:eastAsia="Times New Roman"/>
          <w:b/>
          <w:color w:val="auto"/>
          <w:sz w:val="22"/>
          <w:szCs w:val="22"/>
          <w:shd w:val="clear" w:color="auto" w:fill="auto"/>
        </w:rPr>
        <w:t>светильников</w:t>
      </w:r>
    </w:p>
    <w:p w:rsidR="00CC4EF1" w:rsidRPr="00CC4EF1" w:rsidRDefault="00CC4EF1" w:rsidP="00CC4EF1">
      <w:pPr>
        <w:ind w:firstLine="709"/>
        <w:jc w:val="center"/>
        <w:rPr>
          <w:rFonts w:eastAsia="Times New Roman"/>
          <w:b/>
          <w:color w:val="auto"/>
          <w:sz w:val="22"/>
          <w:szCs w:val="22"/>
          <w:shd w:val="clear" w:color="auto" w:fill="auto"/>
        </w:rPr>
      </w:pPr>
    </w:p>
    <w:p w:rsidR="00CC4EF1" w:rsidRPr="00CC4EF1" w:rsidRDefault="00CC4EF1" w:rsidP="00CC4EF1">
      <w:pPr>
        <w:jc w:val="left"/>
        <w:rPr>
          <w:rFonts w:eastAsia="Times New Roman"/>
          <w:color w:val="auto"/>
          <w:sz w:val="22"/>
          <w:szCs w:val="22"/>
          <w:shd w:val="clear" w:color="auto" w:fill="auto"/>
        </w:rPr>
      </w:pPr>
      <w:r w:rsidRPr="00CC4EF1">
        <w:rPr>
          <w:rFonts w:eastAsia="Times New Roman"/>
          <w:color w:val="auto"/>
          <w:sz w:val="22"/>
          <w:szCs w:val="22"/>
          <w:shd w:val="clear" w:color="auto" w:fill="auto"/>
        </w:rPr>
        <w:t>г. Йошкар-Ола</w:t>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r>
      <w:r w:rsidR="00776C93">
        <w:rPr>
          <w:rFonts w:eastAsia="Times New Roman"/>
          <w:color w:val="auto"/>
          <w:sz w:val="22"/>
          <w:szCs w:val="22"/>
          <w:shd w:val="clear" w:color="auto" w:fill="auto"/>
        </w:rPr>
        <w:tab/>
        <w:t xml:space="preserve">    </w:t>
      </w:r>
      <w:r w:rsidRPr="00CC4EF1">
        <w:rPr>
          <w:rFonts w:eastAsia="Times New Roman"/>
          <w:color w:val="auto"/>
          <w:sz w:val="22"/>
          <w:szCs w:val="22"/>
          <w:shd w:val="clear" w:color="auto" w:fill="auto"/>
        </w:rPr>
        <w:t>«____»  ________ 2023г.</w:t>
      </w:r>
    </w:p>
    <w:p w:rsidR="00CC4EF1" w:rsidRPr="00CC4EF1" w:rsidRDefault="00CC4EF1" w:rsidP="00CC4EF1">
      <w:pPr>
        <w:jc w:val="left"/>
        <w:rPr>
          <w:rFonts w:eastAsia="Times New Roman"/>
          <w:color w:val="4F81BD"/>
          <w:sz w:val="22"/>
          <w:szCs w:val="22"/>
          <w:shd w:val="clear" w:color="auto" w:fill="auto"/>
        </w:rPr>
      </w:pPr>
    </w:p>
    <w:p w:rsidR="00CC4EF1" w:rsidRPr="00CC4EF1" w:rsidRDefault="00CC4EF1" w:rsidP="00CC4EF1">
      <w:pPr>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 именуемое(ый/ая) в дальнейшем  «Поставщик», в лице _________________________, действующего (ей) на основании 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w:t>
      </w:r>
      <w:r w:rsidRPr="00CC4EF1">
        <w:rPr>
          <w:rFonts w:eastAsia="Calibri"/>
          <w:bCs/>
          <w:color w:val="000000"/>
          <w:sz w:val="22"/>
          <w:szCs w:val="22"/>
          <w:shd w:val="clear" w:color="auto" w:fill="auto"/>
          <w:lang w:eastAsia="zh-CN"/>
        </w:rPr>
        <w:t>.09.2018г.</w:t>
      </w:r>
      <w:r w:rsidRPr="00CC4EF1">
        <w:rPr>
          <w:rFonts w:eastAsia="Times New Roman"/>
          <w:color w:val="auto"/>
          <w:sz w:val="22"/>
          <w:szCs w:val="22"/>
          <w:shd w:val="clear" w:color="auto" w:fill="auto"/>
        </w:rPr>
        <w:t xml:space="preserve">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 от _____),  заключили настоящий договор(далее по тексту «Договор») о нижеследующем:</w:t>
      </w:r>
    </w:p>
    <w:p w:rsidR="00CC4EF1" w:rsidRPr="00CC4EF1" w:rsidRDefault="00CC4EF1" w:rsidP="00CC4EF1">
      <w:pPr>
        <w:widowControl w:val="0"/>
        <w:numPr>
          <w:ilvl w:val="0"/>
          <w:numId w:val="2"/>
        </w:numPr>
        <w:autoSpaceDE w:val="0"/>
        <w:autoSpaceDN w:val="0"/>
        <w:adjustRightInd w:val="0"/>
        <w:jc w:val="center"/>
        <w:rPr>
          <w:rFonts w:eastAsia="Times New Roman"/>
          <w:b/>
          <w:bCs/>
          <w:color w:val="auto"/>
          <w:sz w:val="22"/>
          <w:szCs w:val="22"/>
          <w:shd w:val="clear" w:color="auto" w:fill="auto"/>
        </w:rPr>
      </w:pPr>
      <w:r w:rsidRPr="00CC4EF1">
        <w:rPr>
          <w:rFonts w:eastAsia="Times New Roman"/>
          <w:b/>
          <w:bCs/>
          <w:color w:val="auto"/>
          <w:sz w:val="22"/>
          <w:szCs w:val="22"/>
          <w:shd w:val="clear" w:color="auto" w:fill="auto"/>
        </w:rPr>
        <w:t>ПРЕДМЕТ ДОГОВОРА</w:t>
      </w:r>
    </w:p>
    <w:p w:rsidR="00CC4EF1" w:rsidRPr="00CC4EF1" w:rsidRDefault="00CC4EF1" w:rsidP="00776C93">
      <w:pPr>
        <w:widowControl w:val="0"/>
        <w:numPr>
          <w:ilvl w:val="1"/>
          <w:numId w:val="3"/>
        </w:numPr>
        <w:autoSpaceDE w:val="0"/>
        <w:autoSpaceDN w:val="0"/>
        <w:adjustRightInd w:val="0"/>
        <w:spacing w:line="228" w:lineRule="auto"/>
        <w:ind w:left="0"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Поставщик обязуется осуществить поставку подводных светодиодных</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светильников</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CC4EF1" w:rsidRPr="00CC4EF1" w:rsidRDefault="00CC4EF1" w:rsidP="00776C93">
      <w:pPr>
        <w:autoSpaceDE w:val="0"/>
        <w:autoSpaceDN w:val="0"/>
        <w:adjustRightInd w:val="0"/>
        <w:ind w:firstLine="709"/>
        <w:outlineLvl w:val="2"/>
        <w:rPr>
          <w:rFonts w:eastAsia="Times New Roman"/>
          <w:color w:val="auto"/>
          <w:sz w:val="22"/>
          <w:szCs w:val="22"/>
          <w:shd w:val="clear" w:color="auto" w:fill="auto"/>
        </w:rPr>
      </w:pPr>
      <w:r w:rsidRPr="00CC4EF1">
        <w:rPr>
          <w:rFonts w:eastAsia="Times New Roman"/>
          <w:color w:val="auto"/>
          <w:sz w:val="22"/>
          <w:szCs w:val="22"/>
          <w:shd w:val="clear" w:color="auto" w:fill="auto"/>
        </w:rPr>
        <w:t>1.2.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CC4EF1" w:rsidRPr="00CC4EF1" w:rsidRDefault="00CC4EF1" w:rsidP="00CC4EF1">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CC4EF1" w:rsidRPr="00CC4EF1" w:rsidRDefault="00CC4EF1" w:rsidP="00CC4EF1">
      <w:pPr>
        <w:ind w:firstLine="709"/>
        <w:rPr>
          <w:rFonts w:eastAsia="Times New Roman"/>
          <w:color w:val="auto"/>
          <w:shd w:val="clear" w:color="auto" w:fill="auto"/>
        </w:rPr>
      </w:pPr>
      <w:r w:rsidRPr="00CC4EF1">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установленного образца) товара, оформленными в соответствии с действующим законодательством Российской Федерации на русском языке, а также технический паспорт товара.</w:t>
      </w:r>
    </w:p>
    <w:p w:rsidR="00CC4EF1" w:rsidRPr="00CC4EF1" w:rsidRDefault="00CC4EF1" w:rsidP="00CC4EF1">
      <w:pPr>
        <w:numPr>
          <w:ilvl w:val="0"/>
          <w:numId w:val="2"/>
        </w:numPr>
        <w:autoSpaceDE w:val="0"/>
        <w:autoSpaceDN w:val="0"/>
        <w:adjustRightInd w:val="0"/>
        <w:jc w:val="center"/>
        <w:outlineLvl w:val="2"/>
        <w:rPr>
          <w:rFonts w:eastAsia="Times New Roman"/>
          <w:b/>
          <w:color w:val="auto"/>
          <w:sz w:val="22"/>
          <w:szCs w:val="22"/>
          <w:shd w:val="clear" w:color="auto" w:fill="auto"/>
        </w:rPr>
      </w:pPr>
      <w:r w:rsidRPr="00CC4EF1">
        <w:rPr>
          <w:rFonts w:eastAsia="Times New Roman"/>
          <w:b/>
          <w:color w:val="auto"/>
          <w:sz w:val="22"/>
          <w:szCs w:val="22"/>
          <w:shd w:val="clear" w:color="auto" w:fill="auto"/>
        </w:rPr>
        <w:t>ЦЕНА ДОГОВОРА</w:t>
      </w:r>
    </w:p>
    <w:p w:rsidR="00CC4EF1" w:rsidRPr="00CC4EF1" w:rsidRDefault="00CC4EF1" w:rsidP="00CC4EF1">
      <w:pPr>
        <w:tabs>
          <w:tab w:val="left" w:pos="709"/>
        </w:tabs>
        <w:rPr>
          <w:rFonts w:eastAsia="Times New Roman"/>
          <w:i/>
          <w:iCs/>
          <w:color w:val="000000"/>
          <w:sz w:val="22"/>
          <w:szCs w:val="22"/>
          <w:shd w:val="clear" w:color="auto" w:fill="auto"/>
        </w:rPr>
      </w:pPr>
      <w:r w:rsidRPr="00CC4EF1">
        <w:rPr>
          <w:rFonts w:eastAsia="Times New Roman"/>
          <w:color w:val="auto"/>
          <w:sz w:val="22"/>
          <w:szCs w:val="22"/>
          <w:shd w:val="clear" w:color="auto" w:fill="auto"/>
        </w:rPr>
        <w:tab/>
        <w:t xml:space="preserve">2.1. </w:t>
      </w:r>
      <w:r w:rsidRPr="00CC4EF1">
        <w:rPr>
          <w:rFonts w:eastAsia="Times New Roman"/>
          <w:color w:val="auto"/>
          <w:sz w:val="22"/>
          <w:szCs w:val="22"/>
          <w:shd w:val="clear" w:color="auto" w:fill="auto"/>
          <w:lang w:eastAsia="en-US" w:bidi="en-US"/>
        </w:rPr>
        <w:t>Цена Договора составляет _______________ руб.</w:t>
      </w:r>
      <w:r w:rsidRPr="00CC4EF1">
        <w:rPr>
          <w:rFonts w:eastAsia="Times New Roman"/>
          <w:color w:val="000000"/>
          <w:sz w:val="22"/>
          <w:szCs w:val="22"/>
          <w:shd w:val="clear" w:color="auto" w:fill="auto"/>
        </w:rPr>
        <w:t xml:space="preserve"> в том числе НДС 20 % ____________ (______________) рублей _____________</w:t>
      </w:r>
      <w:r w:rsidR="00776C93">
        <w:rPr>
          <w:rFonts w:eastAsia="Times New Roman"/>
          <w:color w:val="000000"/>
          <w:sz w:val="22"/>
          <w:szCs w:val="22"/>
          <w:shd w:val="clear" w:color="auto" w:fill="auto"/>
        </w:rPr>
        <w:t xml:space="preserve"> </w:t>
      </w:r>
      <w:r w:rsidRPr="00CC4EF1">
        <w:rPr>
          <w:rFonts w:eastAsia="Times New Roman"/>
          <w:color w:val="000000"/>
          <w:sz w:val="22"/>
          <w:szCs w:val="22"/>
          <w:shd w:val="clear" w:color="auto" w:fill="auto"/>
        </w:rPr>
        <w:t xml:space="preserve">копеек </w:t>
      </w:r>
      <w:r w:rsidRPr="00CC4EF1">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CC4EF1" w:rsidRPr="00CC4EF1" w:rsidRDefault="00CC4EF1" w:rsidP="00CC4EF1">
      <w:pPr>
        <w:widowControl w:val="0"/>
        <w:tabs>
          <w:tab w:val="left" w:pos="709"/>
        </w:tabs>
        <w:ind w:firstLine="709"/>
        <w:rPr>
          <w:rFonts w:eastAsia="Times New Roman"/>
          <w:snapToGrid w:val="0"/>
          <w:color w:val="auto"/>
          <w:sz w:val="22"/>
          <w:szCs w:val="22"/>
          <w:shd w:val="clear" w:color="auto" w:fill="auto"/>
        </w:rPr>
      </w:pPr>
      <w:r w:rsidRPr="00CC4EF1">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2.3. Источник финансирования Договора – собственные средства МУП «Водоканал».</w:t>
      </w:r>
    </w:p>
    <w:p w:rsidR="00CC4EF1" w:rsidRPr="00CC4EF1" w:rsidRDefault="00CC4EF1" w:rsidP="00CC4EF1">
      <w:pPr>
        <w:tabs>
          <w:tab w:val="left" w:pos="720"/>
        </w:tabs>
        <w:ind w:firstLine="720"/>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2.4. </w:t>
      </w:r>
      <w:r w:rsidRPr="00CC4EF1">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CC4EF1">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CC4EF1" w:rsidRPr="00CC4EF1" w:rsidRDefault="00CC4EF1" w:rsidP="00CC4EF1">
      <w:pPr>
        <w:ind w:firstLine="709"/>
        <w:rPr>
          <w:rFonts w:eastAsia="Times New Roman"/>
          <w:bCs/>
          <w:color w:val="auto"/>
          <w:sz w:val="22"/>
          <w:szCs w:val="22"/>
          <w:shd w:val="clear" w:color="auto" w:fill="auto"/>
        </w:rPr>
      </w:pPr>
      <w:r w:rsidRPr="00CC4EF1">
        <w:rPr>
          <w:rFonts w:eastAsia="Times New Roman"/>
          <w:color w:val="auto"/>
          <w:sz w:val="22"/>
          <w:szCs w:val="22"/>
          <w:shd w:val="clear" w:color="auto" w:fill="auto"/>
        </w:rPr>
        <w:t xml:space="preserve">2.5. </w:t>
      </w:r>
      <w:r w:rsidRPr="00CC4EF1">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C4EF1" w:rsidRPr="00CC4EF1" w:rsidRDefault="00CC4EF1" w:rsidP="00CC4EF1">
      <w:pPr>
        <w:autoSpaceDE w:val="0"/>
        <w:autoSpaceDN w:val="0"/>
        <w:adjustRightInd w:val="0"/>
        <w:ind w:firstLine="709"/>
        <w:rPr>
          <w:rFonts w:eastAsia="Calibri"/>
          <w:color w:val="auto"/>
          <w:sz w:val="22"/>
          <w:szCs w:val="22"/>
          <w:shd w:val="clear" w:color="auto" w:fill="auto"/>
          <w:lang w:eastAsia="en-US"/>
        </w:rPr>
      </w:pPr>
      <w:r w:rsidRPr="00CC4EF1">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C4EF1">
        <w:rPr>
          <w:rFonts w:eastAsia="Calibri"/>
          <w:color w:val="auto"/>
          <w:sz w:val="22"/>
          <w:szCs w:val="22"/>
          <w:shd w:val="clear" w:color="auto" w:fill="auto"/>
          <w:lang w:eastAsia="en-US"/>
        </w:rPr>
        <w:t>, качества поставляемого Товара и иных условий Договора.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C4EF1" w:rsidRPr="00CC4EF1" w:rsidRDefault="00CC4EF1" w:rsidP="00CC4EF1">
      <w:pPr>
        <w:autoSpaceDE w:val="0"/>
        <w:autoSpaceDN w:val="0"/>
        <w:adjustRightInd w:val="0"/>
        <w:ind w:firstLine="540"/>
        <w:rPr>
          <w:rFonts w:eastAsia="Calibri"/>
          <w:color w:val="auto"/>
          <w:sz w:val="22"/>
          <w:szCs w:val="22"/>
          <w:shd w:val="clear" w:color="auto" w:fill="auto"/>
          <w:lang w:eastAsia="en-US"/>
        </w:rPr>
      </w:pPr>
      <w:r w:rsidRPr="00CC4EF1">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C4EF1">
        <w:rPr>
          <w:rFonts w:eastAsia="Calibri"/>
          <w:color w:val="auto"/>
          <w:sz w:val="22"/>
          <w:szCs w:val="22"/>
          <w:shd w:val="clear" w:color="auto" w:fill="auto"/>
          <w:lang w:eastAsia="en-US"/>
        </w:rPr>
        <w:t xml:space="preserve">из установленной в Договоре цены единицы товара, </w:t>
      </w:r>
      <w:r w:rsidRPr="00CC4EF1">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C4EF1" w:rsidRPr="00CC4EF1" w:rsidRDefault="00CC4EF1" w:rsidP="00CC4EF1">
      <w:pPr>
        <w:tabs>
          <w:tab w:val="left" w:pos="720"/>
        </w:tabs>
        <w:ind w:firstLine="567"/>
        <w:rPr>
          <w:rFonts w:eastAsia="Times New Roman"/>
          <w:color w:val="auto"/>
          <w:sz w:val="22"/>
          <w:szCs w:val="22"/>
          <w:shd w:val="clear" w:color="auto" w:fill="auto"/>
        </w:rPr>
      </w:pPr>
      <w:r w:rsidRPr="00CC4EF1">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C4EF1" w:rsidRPr="00CC4EF1" w:rsidRDefault="00CC4EF1" w:rsidP="00CC4EF1">
      <w:pPr>
        <w:widowControl w:val="0"/>
        <w:numPr>
          <w:ilvl w:val="0"/>
          <w:numId w:val="2"/>
        </w:numPr>
        <w:tabs>
          <w:tab w:val="left" w:pos="709"/>
        </w:tabs>
        <w:suppressAutoHyphens/>
        <w:ind w:firstLine="0"/>
        <w:jc w:val="center"/>
        <w:rPr>
          <w:rFonts w:eastAsia="Arial"/>
          <w:b/>
          <w:color w:val="auto"/>
          <w:sz w:val="22"/>
          <w:szCs w:val="22"/>
          <w:shd w:val="clear" w:color="auto" w:fill="auto"/>
          <w:lang w:eastAsia="ar-SA"/>
        </w:rPr>
      </w:pPr>
      <w:r w:rsidRPr="00CC4EF1">
        <w:rPr>
          <w:rFonts w:eastAsia="Arial"/>
          <w:b/>
          <w:color w:val="auto"/>
          <w:sz w:val="22"/>
          <w:szCs w:val="22"/>
          <w:shd w:val="clear" w:color="auto" w:fill="auto"/>
          <w:lang w:eastAsia="ar-SA"/>
        </w:rPr>
        <w:t>ПОРЯДОК РАСЧЕТОВ</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3.1. Оплата производится в течение 7 рабочих дней</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CC4EF1" w:rsidRPr="00CC4EF1" w:rsidRDefault="00CC4EF1" w:rsidP="00CC4EF1">
      <w:pPr>
        <w:ind w:firstLine="709"/>
        <w:rPr>
          <w:rFonts w:eastAsia="Times New Roman"/>
          <w:b/>
          <w:color w:val="auto"/>
          <w:sz w:val="22"/>
          <w:shd w:val="clear" w:color="auto" w:fill="auto"/>
        </w:rPr>
      </w:pPr>
      <w:r w:rsidRPr="00CC4EF1">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CC4EF1" w:rsidRPr="00CC4EF1" w:rsidRDefault="00CC4EF1" w:rsidP="00CC4EF1">
      <w:pPr>
        <w:tabs>
          <w:tab w:val="left" w:pos="709"/>
          <w:tab w:val="left" w:pos="1134"/>
        </w:tabs>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4. ПРАВА И ОБЯЗАННОСТИ СТОРОН</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b/>
          <w:color w:val="auto"/>
          <w:sz w:val="22"/>
          <w:szCs w:val="22"/>
          <w:shd w:val="clear" w:color="auto" w:fill="auto"/>
        </w:rPr>
        <w:t>4.1.</w:t>
      </w:r>
      <w:r w:rsidRPr="00CC4EF1">
        <w:rPr>
          <w:rFonts w:eastAsia="Times New Roman"/>
          <w:color w:val="auto"/>
          <w:sz w:val="22"/>
          <w:szCs w:val="22"/>
          <w:shd w:val="clear" w:color="auto" w:fill="auto"/>
        </w:rPr>
        <w:t xml:space="preserve"> З</w:t>
      </w:r>
      <w:r w:rsidRPr="00CC4EF1">
        <w:rPr>
          <w:rFonts w:eastAsia="Times New Roman"/>
          <w:b/>
          <w:color w:val="auto"/>
          <w:sz w:val="22"/>
          <w:szCs w:val="22"/>
          <w:shd w:val="clear" w:color="auto" w:fill="auto"/>
        </w:rPr>
        <w:t>аказчик вправе</w:t>
      </w:r>
      <w:r w:rsidRPr="00CC4EF1">
        <w:rPr>
          <w:rFonts w:eastAsia="Times New Roman"/>
          <w:color w:val="auto"/>
          <w:sz w:val="22"/>
          <w:szCs w:val="22"/>
          <w:shd w:val="clear" w:color="auto" w:fill="auto"/>
        </w:rPr>
        <w:t>:</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CC4EF1" w:rsidRPr="00CC4EF1" w:rsidRDefault="00CC4EF1" w:rsidP="00CC4EF1">
      <w:pPr>
        <w:widowControl w:val="0"/>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CC4EF1" w:rsidRPr="00CC4EF1" w:rsidRDefault="00CC4EF1" w:rsidP="00CC4EF1">
      <w:pPr>
        <w:widowControl w:val="0"/>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4.1.6. Требовать возмещения убытков, причиненных по вине Поставщика.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b/>
          <w:color w:val="auto"/>
          <w:sz w:val="22"/>
          <w:szCs w:val="22"/>
          <w:shd w:val="clear" w:color="auto" w:fill="auto"/>
        </w:rPr>
        <w:t>4.2. Заказчик обязан</w:t>
      </w:r>
      <w:r w:rsidRPr="00CC4EF1">
        <w:rPr>
          <w:rFonts w:eastAsia="Times New Roman"/>
          <w:color w:val="auto"/>
          <w:sz w:val="22"/>
          <w:szCs w:val="22"/>
          <w:shd w:val="clear" w:color="auto" w:fill="auto"/>
        </w:rPr>
        <w:t>:</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4.2.7. Осуществлять контроль</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за исполнением Поставщиком</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b/>
          <w:color w:val="auto"/>
          <w:sz w:val="22"/>
          <w:szCs w:val="22"/>
          <w:shd w:val="clear" w:color="auto" w:fill="auto"/>
        </w:rPr>
        <w:t>4.3. Поставщик вправе</w:t>
      </w:r>
      <w:r w:rsidRPr="00CC4EF1">
        <w:rPr>
          <w:rFonts w:eastAsia="Times New Roman"/>
          <w:color w:val="auto"/>
          <w:sz w:val="22"/>
          <w:szCs w:val="22"/>
          <w:shd w:val="clear" w:color="auto" w:fill="auto"/>
        </w:rPr>
        <w:t>:</w:t>
      </w:r>
    </w:p>
    <w:p w:rsidR="00CC4EF1" w:rsidRPr="00CC4EF1" w:rsidRDefault="00CC4EF1" w:rsidP="00CC4EF1">
      <w:pPr>
        <w:widowControl w:val="0"/>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4.3.1. Требовать своевременной оплаты поставленного Товара.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b/>
          <w:color w:val="auto"/>
          <w:sz w:val="22"/>
          <w:szCs w:val="22"/>
          <w:shd w:val="clear" w:color="auto" w:fill="auto"/>
        </w:rPr>
        <w:t>4.4. Поставщик обязан</w:t>
      </w:r>
      <w:r w:rsidRPr="00CC4EF1">
        <w:rPr>
          <w:rFonts w:eastAsia="Times New Roman"/>
          <w:color w:val="auto"/>
          <w:sz w:val="22"/>
          <w:szCs w:val="22"/>
          <w:shd w:val="clear" w:color="auto" w:fill="auto"/>
        </w:rPr>
        <w:t>:</w:t>
      </w:r>
    </w:p>
    <w:p w:rsidR="00CC4EF1" w:rsidRPr="00CC4EF1" w:rsidRDefault="00CC4EF1" w:rsidP="00CC4EF1">
      <w:pPr>
        <w:tabs>
          <w:tab w:val="left" w:pos="630"/>
          <w:tab w:val="left" w:pos="709"/>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CC4EF1">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CC4EF1" w:rsidRPr="00CC4EF1" w:rsidRDefault="00CC4EF1" w:rsidP="00CC4EF1">
      <w:pPr>
        <w:tabs>
          <w:tab w:val="left" w:pos="709"/>
        </w:tabs>
        <w:autoSpaceDE w:val="0"/>
        <w:autoSpaceDN w:val="0"/>
        <w:adjustRightInd w:val="0"/>
        <w:ind w:firstLine="709"/>
        <w:rPr>
          <w:rFonts w:eastAsia="Times New Roman"/>
          <w:b/>
          <w:color w:val="auto"/>
          <w:sz w:val="22"/>
          <w:szCs w:val="22"/>
          <w:shd w:val="clear" w:color="auto" w:fill="auto"/>
        </w:rPr>
      </w:pPr>
      <w:r w:rsidRPr="00CC4EF1">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C4EF1" w:rsidRPr="00CC4EF1" w:rsidRDefault="00CC4EF1" w:rsidP="00CC4EF1">
      <w:pPr>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4.4.4. Гарантировать качество Товара.</w:t>
      </w:r>
    </w:p>
    <w:p w:rsidR="00CC4EF1" w:rsidRPr="00CC4EF1" w:rsidRDefault="00CC4EF1" w:rsidP="00CC4EF1">
      <w:pPr>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CC4EF1" w:rsidRPr="00CC4EF1" w:rsidRDefault="00CC4EF1" w:rsidP="00CC4EF1">
      <w:pPr>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4.4.6.</w:t>
      </w:r>
      <w:r w:rsidRPr="00CC4EF1">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CC4EF1" w:rsidRPr="00CC4EF1" w:rsidRDefault="00CC4EF1" w:rsidP="00CC4EF1">
      <w:pPr>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CC4EF1" w:rsidRPr="00CC4EF1" w:rsidRDefault="00CC4EF1" w:rsidP="00CC4EF1">
      <w:pPr>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CC4EF1" w:rsidRPr="00CC4EF1" w:rsidRDefault="00CC4EF1" w:rsidP="00CC4EF1">
      <w:pPr>
        <w:autoSpaceDE w:val="0"/>
        <w:autoSpaceDN w:val="0"/>
        <w:adjustRightInd w:val="0"/>
        <w:ind w:firstLine="709"/>
        <w:rPr>
          <w:rFonts w:eastAsia="Times New Roman"/>
          <w:b/>
          <w:color w:val="auto"/>
          <w:sz w:val="22"/>
          <w:szCs w:val="22"/>
          <w:shd w:val="clear" w:color="auto" w:fill="auto"/>
        </w:rPr>
      </w:pPr>
      <w:r w:rsidRPr="00CC4EF1">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CC4EF1" w:rsidRPr="00CC4EF1" w:rsidRDefault="00CC4EF1" w:rsidP="00CC4EF1">
      <w:pPr>
        <w:shd w:val="clear" w:color="auto" w:fill="FFFFFF"/>
        <w:tabs>
          <w:tab w:val="left" w:pos="709"/>
        </w:tabs>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5. СРОК, МЕСТО И УСЛОВИЯ ПОСТАВКИ</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5.1. Срок поставки Товара: поставка Товара осуществляется в течении 15 рабочих дней с момента подписания договора.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5.2.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Адрес склада: РМЭ, г. Йошкар-Ола, ул. Дружбы, д. 2 (далее – место поставки).</w:t>
      </w:r>
    </w:p>
    <w:p w:rsidR="00CC4EF1" w:rsidRPr="00CC4EF1" w:rsidRDefault="00CC4EF1" w:rsidP="00CC4EF1">
      <w:pPr>
        <w:suppressAutoHyphens/>
        <w:spacing w:after="60"/>
        <w:ind w:firstLine="708"/>
        <w:rPr>
          <w:rFonts w:eastAsia="Times New Roman"/>
          <w:color w:val="000000"/>
          <w:sz w:val="22"/>
          <w:szCs w:val="22"/>
          <w:shd w:val="clear" w:color="auto" w:fill="auto"/>
          <w:lang w:eastAsia="ar-SA"/>
        </w:rPr>
      </w:pPr>
      <w:r w:rsidRPr="00CC4EF1">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в установленные настоящим Договором сроки по адресу, указанному в п.5.2 настоящего Договора </w:t>
      </w:r>
      <w:r w:rsidRPr="00CC4EF1">
        <w:rPr>
          <w:rFonts w:eastAsia="Times New Roman"/>
          <w:color w:val="000000"/>
          <w:sz w:val="22"/>
          <w:szCs w:val="22"/>
          <w:shd w:val="clear" w:color="auto" w:fill="auto"/>
          <w:lang w:eastAsia="ar-SA"/>
        </w:rPr>
        <w:t xml:space="preserve">(в рабочие дни с 8.00 до 16.00 часов по московскому времени). </w:t>
      </w:r>
    </w:p>
    <w:p w:rsidR="00CC4EF1" w:rsidRPr="00CC4EF1" w:rsidRDefault="00CC4EF1" w:rsidP="00CC4EF1">
      <w:pPr>
        <w:tabs>
          <w:tab w:val="left" w:pos="709"/>
        </w:tabs>
        <w:ind w:firstLine="709"/>
        <w:jc w:val="center"/>
        <w:rPr>
          <w:rFonts w:eastAsia="Times New Roman"/>
          <w:color w:val="auto"/>
          <w:sz w:val="22"/>
          <w:szCs w:val="22"/>
          <w:shd w:val="clear" w:color="auto" w:fill="auto"/>
        </w:rPr>
      </w:pPr>
      <w:r w:rsidRPr="00CC4EF1">
        <w:rPr>
          <w:rFonts w:eastAsia="Times New Roman"/>
          <w:b/>
          <w:color w:val="auto"/>
          <w:sz w:val="22"/>
          <w:szCs w:val="22"/>
          <w:shd w:val="clear" w:color="auto" w:fill="auto"/>
        </w:rPr>
        <w:t xml:space="preserve">6. ПОРЯДОК СДАЧИ-ПРИЕМКИ ТОВАРА </w:t>
      </w:r>
      <w:r w:rsidRPr="00CC4EF1">
        <w:rPr>
          <w:rFonts w:eastAsia="Times New Roman"/>
          <w:b/>
          <w:color w:val="auto"/>
          <w:sz w:val="22"/>
          <w:szCs w:val="22"/>
          <w:shd w:val="clear" w:color="auto" w:fill="auto"/>
        </w:rPr>
        <w:tab/>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6.1. П</w:t>
      </w:r>
      <w:r w:rsidRPr="00CC4EF1">
        <w:rPr>
          <w:rFonts w:eastAsia="Arial"/>
          <w:color w:val="auto"/>
          <w:sz w:val="22"/>
          <w:szCs w:val="22"/>
          <w:shd w:val="clear" w:color="auto" w:fill="auto"/>
        </w:rPr>
        <w:t>риемка выполненных обязательств</w:t>
      </w:r>
      <w:r w:rsidRPr="00CC4EF1">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 xml:space="preserve">Договора. </w:t>
      </w:r>
    </w:p>
    <w:p w:rsidR="00CC4EF1" w:rsidRPr="00CC4EF1" w:rsidRDefault="00CC4EF1" w:rsidP="00CC4EF1">
      <w:pPr>
        <w:tabs>
          <w:tab w:val="left" w:pos="630"/>
          <w:tab w:val="left" w:pos="709"/>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1.4настоящего Договора.</w:t>
      </w:r>
    </w:p>
    <w:p w:rsidR="00CC4EF1" w:rsidRPr="00CC4EF1" w:rsidRDefault="00CC4EF1" w:rsidP="00CC4EF1">
      <w:pPr>
        <w:autoSpaceDE w:val="0"/>
        <w:autoSpaceDN w:val="0"/>
        <w:adjustRightInd w:val="0"/>
        <w:ind w:firstLine="709"/>
        <w:rPr>
          <w:rFonts w:eastAsia="Calibri"/>
          <w:color w:val="auto"/>
          <w:sz w:val="22"/>
          <w:szCs w:val="22"/>
          <w:shd w:val="clear" w:color="auto" w:fill="auto"/>
          <w:lang w:eastAsia="en-US"/>
        </w:rPr>
      </w:pPr>
      <w:r w:rsidRPr="00CC4EF1">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CC4EF1" w:rsidRPr="00CC4EF1" w:rsidRDefault="00CC4EF1" w:rsidP="00CC4EF1">
      <w:pPr>
        <w:autoSpaceDE w:val="0"/>
        <w:autoSpaceDN w:val="0"/>
        <w:adjustRightInd w:val="0"/>
        <w:ind w:firstLine="709"/>
        <w:rPr>
          <w:rFonts w:eastAsia="Calibri"/>
          <w:color w:val="auto"/>
          <w:sz w:val="22"/>
          <w:szCs w:val="22"/>
          <w:shd w:val="clear" w:color="auto" w:fill="auto"/>
          <w:lang w:eastAsia="en-US"/>
        </w:rPr>
      </w:pPr>
      <w:r w:rsidRPr="00CC4EF1">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C4EF1" w:rsidRPr="00CC4EF1" w:rsidRDefault="00CC4EF1" w:rsidP="00CC4EF1">
      <w:pPr>
        <w:autoSpaceDE w:val="0"/>
        <w:autoSpaceDN w:val="0"/>
        <w:adjustRightInd w:val="0"/>
        <w:ind w:firstLine="709"/>
        <w:rPr>
          <w:rFonts w:eastAsia="Calibri"/>
          <w:color w:val="auto"/>
          <w:sz w:val="22"/>
          <w:szCs w:val="22"/>
          <w:shd w:val="clear" w:color="auto" w:fill="auto"/>
          <w:lang w:eastAsia="en-US"/>
        </w:rPr>
      </w:pPr>
      <w:r w:rsidRPr="00CC4EF1">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CC4EF1" w:rsidRPr="00CC4EF1" w:rsidRDefault="00CC4EF1" w:rsidP="00CC4EF1">
      <w:pPr>
        <w:tabs>
          <w:tab w:val="left" w:pos="630"/>
          <w:tab w:val="left" w:pos="709"/>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CC4EF1" w:rsidRPr="00CC4EF1" w:rsidRDefault="00CC4EF1" w:rsidP="00CC4EF1">
      <w:pPr>
        <w:tabs>
          <w:tab w:val="left" w:pos="630"/>
          <w:tab w:val="left" w:pos="709"/>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C4EF1" w:rsidRPr="00CC4EF1" w:rsidRDefault="00CC4EF1" w:rsidP="00CC4EF1">
      <w:pPr>
        <w:tabs>
          <w:tab w:val="left" w:pos="709"/>
        </w:tabs>
        <w:autoSpaceDE w:val="0"/>
        <w:autoSpaceDN w:val="0"/>
        <w:adjustRightInd w:val="0"/>
        <w:ind w:firstLine="709"/>
        <w:rPr>
          <w:rFonts w:eastAsia="Arial"/>
          <w:color w:val="000000"/>
          <w:sz w:val="22"/>
          <w:szCs w:val="22"/>
          <w:shd w:val="clear" w:color="auto" w:fill="auto"/>
        </w:rPr>
      </w:pPr>
      <w:r w:rsidRPr="00CC4EF1">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CC4EF1">
        <w:rPr>
          <w:rFonts w:eastAsia="Times New Roman"/>
          <w:color w:val="000000"/>
          <w:sz w:val="22"/>
          <w:szCs w:val="22"/>
          <w:shd w:val="clear" w:color="auto" w:fill="auto"/>
        </w:rPr>
        <w:t>по комплектности – в соответствии с Техническим заданием.</w:t>
      </w:r>
      <w:r w:rsidRPr="00CC4EF1">
        <w:rPr>
          <w:rFonts w:eastAsia="Arial"/>
          <w:color w:val="000000"/>
          <w:sz w:val="22"/>
          <w:szCs w:val="22"/>
          <w:shd w:val="clear" w:color="auto" w:fill="auto"/>
        </w:rPr>
        <w:t xml:space="preserve"> По окончании приемки подписывается товарная накладная.</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000000"/>
          <w:sz w:val="22"/>
          <w:szCs w:val="22"/>
          <w:shd w:val="clear" w:color="auto" w:fill="auto"/>
        </w:rPr>
        <w:t>6.5.1. При поступлении Товара в неисправной таре (упаковке) составляется</w:t>
      </w:r>
      <w:r w:rsidRPr="00CC4EF1">
        <w:rPr>
          <w:rFonts w:eastAsia="Times New Roman"/>
          <w:color w:val="auto"/>
          <w:sz w:val="22"/>
          <w:szCs w:val="22"/>
          <w:shd w:val="clear" w:color="auto" w:fill="auto"/>
        </w:rPr>
        <w:t xml:space="preserve"> Акт о состоянии и недостатках тары (упаковки).</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C4EF1" w:rsidRPr="00CC4EF1" w:rsidRDefault="00CC4EF1" w:rsidP="00CC4EF1">
      <w:pPr>
        <w:tabs>
          <w:tab w:val="left" w:pos="709"/>
        </w:tabs>
        <w:autoSpaceDE w:val="0"/>
        <w:autoSpaceDN w:val="0"/>
        <w:adjustRightInd w:val="0"/>
        <w:ind w:firstLine="709"/>
        <w:rPr>
          <w:rFonts w:eastAsia="Times New Roman"/>
          <w:color w:val="000000"/>
          <w:sz w:val="22"/>
          <w:szCs w:val="22"/>
          <w:shd w:val="clear" w:color="auto" w:fill="auto"/>
        </w:rPr>
      </w:pPr>
      <w:r w:rsidRPr="00CC4EF1">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C4EF1" w:rsidRPr="00CC4EF1" w:rsidRDefault="00CC4EF1" w:rsidP="00CC4EF1">
      <w:pPr>
        <w:tabs>
          <w:tab w:val="left" w:pos="709"/>
        </w:tabs>
        <w:autoSpaceDE w:val="0"/>
        <w:autoSpaceDN w:val="0"/>
        <w:adjustRightInd w:val="0"/>
        <w:ind w:firstLine="709"/>
        <w:rPr>
          <w:rFonts w:eastAsia="Times New Roman"/>
          <w:color w:val="000000"/>
          <w:sz w:val="22"/>
          <w:szCs w:val="22"/>
          <w:shd w:val="clear" w:color="auto" w:fill="auto"/>
        </w:rPr>
      </w:pPr>
      <w:r w:rsidRPr="00CC4EF1">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CC4EF1" w:rsidRPr="00CC4EF1" w:rsidRDefault="00CC4EF1" w:rsidP="00CC4EF1">
      <w:pPr>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CC4EF1" w:rsidRPr="00CC4EF1" w:rsidRDefault="00CC4EF1" w:rsidP="00CC4EF1">
      <w:pPr>
        <w:tabs>
          <w:tab w:val="left" w:pos="709"/>
        </w:tabs>
        <w:autoSpaceDE w:val="0"/>
        <w:autoSpaceDN w:val="0"/>
        <w:adjustRightInd w:val="0"/>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7. ГАРАНТИЙНЫЕ ОБЯЗАТЕЛЬСТВА</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CC4EF1" w:rsidRPr="00CC4EF1" w:rsidRDefault="00CC4EF1" w:rsidP="00CC4EF1">
      <w:pPr>
        <w:shd w:val="clear" w:color="auto" w:fill="FFFFFF"/>
        <w:ind w:firstLine="709"/>
        <w:rPr>
          <w:rFonts w:eastAsia="Times New Roman"/>
          <w:bCs/>
          <w:color w:val="auto"/>
          <w:shd w:val="clear" w:color="auto" w:fill="auto"/>
        </w:rPr>
      </w:pPr>
      <w:r w:rsidRPr="00CC4EF1">
        <w:rPr>
          <w:rFonts w:eastAsia="Times New Roman"/>
          <w:color w:val="auto"/>
          <w:sz w:val="22"/>
          <w:szCs w:val="22"/>
          <w:shd w:val="clear" w:color="auto" w:fill="auto"/>
        </w:rPr>
        <w:t xml:space="preserve">7.2. Товар должен удовлетворять требованиям </w:t>
      </w:r>
      <w:r w:rsidRPr="00CC4EF1">
        <w:rPr>
          <w:rFonts w:eastAsia="Times New Roman"/>
          <w:iCs/>
          <w:color w:val="auto"/>
          <w:shd w:val="clear" w:color="auto" w:fill="auto"/>
        </w:rPr>
        <w:t>ГОСТ 27453-87 «Светильники для плавательных бассейнов и аналогичного применения.»</w:t>
      </w:r>
      <w:r w:rsidRPr="00CC4EF1">
        <w:rPr>
          <w:rFonts w:eastAsia="Times New Roman"/>
          <w:color w:val="auto"/>
          <w:sz w:val="22"/>
          <w:szCs w:val="22"/>
          <w:shd w:val="clear" w:color="auto" w:fill="auto"/>
        </w:rPr>
        <w:t xml:space="preserve"> Товар должен быть сертифицирован, в соответствии с</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требованиями Центра стандартизации, сертификации и метрологии РФ.</w:t>
      </w:r>
    </w:p>
    <w:p w:rsidR="00CC4EF1" w:rsidRPr="00CC4EF1" w:rsidRDefault="00CC4EF1" w:rsidP="00CC4EF1">
      <w:pPr>
        <w:shd w:val="clear" w:color="auto" w:fill="FFFFFF"/>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 иметь остаточный срок годности не менее 80% от общего срока годности</w:t>
      </w:r>
      <w:r w:rsidRPr="00CC4EF1">
        <w:rPr>
          <w:rFonts w:eastAsia="Times New Roman"/>
          <w:color w:val="000000"/>
          <w:shd w:val="clear" w:color="auto" w:fill="FFFFFF"/>
        </w:rPr>
        <w:t>.</w:t>
      </w:r>
      <w:r w:rsidRPr="00CC4EF1">
        <w:rPr>
          <w:rFonts w:eastAsia="Times New Roman"/>
          <w:color w:val="auto"/>
          <w:sz w:val="22"/>
          <w:szCs w:val="22"/>
          <w:shd w:val="clear" w:color="auto" w:fill="auto"/>
        </w:rPr>
        <w:t xml:space="preserve">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CC4EF1" w:rsidRPr="00CC4EF1" w:rsidRDefault="00CC4EF1" w:rsidP="00CC4EF1">
      <w:pPr>
        <w:tabs>
          <w:tab w:val="left" w:pos="709"/>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7.5. Гарантийные обязательства распространяются на все элементы из которых состоит осветительный прибор и действует не менее 5 (пяти) лет.</w:t>
      </w:r>
    </w:p>
    <w:p w:rsidR="00CC4EF1" w:rsidRPr="00CC4EF1" w:rsidRDefault="00CC4EF1" w:rsidP="00CC4EF1">
      <w:pPr>
        <w:tabs>
          <w:tab w:val="left" w:pos="709"/>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надлежащего качества</w:t>
      </w:r>
      <w:r w:rsidR="00776C93">
        <w:rPr>
          <w:rFonts w:eastAsia="Times New Roman"/>
          <w:color w:val="auto"/>
          <w:sz w:val="22"/>
          <w:szCs w:val="22"/>
          <w:shd w:val="clear" w:color="auto" w:fill="auto"/>
        </w:rPr>
        <w:t xml:space="preserve"> </w:t>
      </w:r>
      <w:r w:rsidRPr="00CC4EF1">
        <w:rPr>
          <w:rFonts w:eastAsia="Times New Roman"/>
          <w:color w:val="auto"/>
          <w:sz w:val="22"/>
          <w:szCs w:val="22"/>
          <w:shd w:val="clear" w:color="auto" w:fill="auto"/>
        </w:rPr>
        <w:t xml:space="preserve">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r w:rsidRPr="00CC4EF1">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CC4EF1">
        <w:rPr>
          <w:rFonts w:eastAsia="Arial"/>
          <w:color w:val="0000FF"/>
          <w:sz w:val="22"/>
          <w:shd w:val="clear" w:color="auto" w:fill="auto"/>
        </w:rPr>
        <w:t>.</w:t>
      </w:r>
    </w:p>
    <w:p w:rsidR="00CC4EF1" w:rsidRPr="00CC4EF1" w:rsidRDefault="00CC4EF1" w:rsidP="00CC4EF1">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C4EF1">
        <w:rPr>
          <w:rFonts w:eastAsia="Times New Roman"/>
          <w:b/>
          <w:color w:val="auto"/>
          <w:sz w:val="22"/>
          <w:szCs w:val="22"/>
          <w:shd w:val="clear" w:color="auto" w:fill="auto"/>
        </w:rPr>
        <w:t xml:space="preserve">8. ОБЕСПЕЧЕНИЕ ИСПОЛНЕНИЯ ДОГОВОРА </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18 285 (восемнадцать тысяч двести восемьдесят пять) рублей 58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27 428 (двадцать семь тысяч четыреста двадцать восемь) рублей</w:t>
      </w:r>
      <w:r w:rsidR="00776C93">
        <w:rPr>
          <w:rFonts w:eastAsia="Times New Roman"/>
          <w:color w:val="000000"/>
          <w:sz w:val="22"/>
          <w:szCs w:val="22"/>
          <w:shd w:val="clear" w:color="auto" w:fill="auto"/>
        </w:rPr>
        <w:t xml:space="preserve"> </w:t>
      </w:r>
      <w:r w:rsidRPr="00CC4EF1">
        <w:rPr>
          <w:rFonts w:eastAsia="Times New Roman"/>
          <w:color w:val="000000"/>
          <w:sz w:val="22"/>
          <w:szCs w:val="22"/>
          <w:shd w:val="clear" w:color="auto" w:fill="auto"/>
        </w:rPr>
        <w:t>37 копеек или информацию, подтверждающую добросовестность Поставщиком на дату подачи заявки.</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 xml:space="preserve">МУП «Водоканал» </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 xml:space="preserve">ИНН 1215020390 </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КПП 121501001</w:t>
      </w:r>
    </w:p>
    <w:p w:rsidR="00CC4EF1" w:rsidRPr="00CC4EF1" w:rsidRDefault="00CC4EF1" w:rsidP="00CC4EF1">
      <w:pPr>
        <w:ind w:firstLine="709"/>
        <w:rPr>
          <w:rFonts w:eastAsia="Calibri"/>
          <w:color w:val="auto"/>
          <w:sz w:val="22"/>
          <w:szCs w:val="22"/>
          <w:shd w:val="clear" w:color="auto" w:fill="auto"/>
          <w:lang w:eastAsia="zh-CN"/>
        </w:rPr>
      </w:pPr>
      <w:r w:rsidRPr="00CC4EF1">
        <w:rPr>
          <w:rFonts w:eastAsia="Calibri"/>
          <w:color w:val="auto"/>
          <w:sz w:val="22"/>
          <w:szCs w:val="22"/>
          <w:shd w:val="clear" w:color="auto" w:fill="auto"/>
          <w:lang w:eastAsia="zh-CN"/>
        </w:rPr>
        <w:t xml:space="preserve">Расчетный счет </w:t>
      </w:r>
      <w:r w:rsidRPr="00CC4EF1">
        <w:rPr>
          <w:rFonts w:eastAsia="Calibri"/>
          <w:color w:val="auto"/>
          <w:sz w:val="22"/>
          <w:szCs w:val="22"/>
          <w:shd w:val="clear" w:color="auto" w:fill="auto"/>
        </w:rPr>
        <w:t>40702810300000050227</w:t>
      </w:r>
    </w:p>
    <w:p w:rsidR="00CC4EF1" w:rsidRPr="00CC4EF1" w:rsidRDefault="00CC4EF1" w:rsidP="00CC4EF1">
      <w:pPr>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 xml:space="preserve">Банк получателя: Банк ГПБ (АО) </w:t>
      </w:r>
    </w:p>
    <w:p w:rsidR="00CC4EF1" w:rsidRPr="00CC4EF1" w:rsidRDefault="00CC4EF1" w:rsidP="00CC4EF1">
      <w:pPr>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 xml:space="preserve">Корреспондентский счет </w:t>
      </w:r>
      <w:r w:rsidRPr="00CC4EF1">
        <w:rPr>
          <w:rFonts w:eastAsia="Calibri"/>
          <w:color w:val="auto"/>
          <w:sz w:val="22"/>
          <w:szCs w:val="22"/>
          <w:shd w:val="clear" w:color="auto" w:fill="auto"/>
        </w:rPr>
        <w:t>30101810200000000823</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auto"/>
          <w:sz w:val="22"/>
          <w:szCs w:val="22"/>
          <w:shd w:val="clear" w:color="auto" w:fill="auto"/>
          <w:lang w:eastAsia="zh-CN"/>
        </w:rPr>
        <w:t xml:space="preserve">БИК </w:t>
      </w:r>
      <w:r w:rsidRPr="00CC4EF1">
        <w:rPr>
          <w:rFonts w:eastAsia="Times New Roman"/>
          <w:color w:val="auto"/>
          <w:sz w:val="22"/>
          <w:szCs w:val="22"/>
          <w:shd w:val="clear" w:color="auto" w:fill="auto"/>
        </w:rPr>
        <w:t>044525823</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auto"/>
          <w:sz w:val="22"/>
          <w:szCs w:val="22"/>
          <w:shd w:val="clear" w:color="auto" w:fill="auto"/>
        </w:rPr>
        <w:t>В поле «назначение платежа» обязательно указать: «</w:t>
      </w:r>
      <w:r w:rsidRPr="00CC4EF1">
        <w:rPr>
          <w:rFonts w:eastAsia="Times New Roman"/>
          <w:color w:val="000000"/>
          <w:sz w:val="22"/>
          <w:szCs w:val="22"/>
          <w:shd w:val="clear" w:color="auto" w:fill="auto"/>
        </w:rPr>
        <w:t xml:space="preserve">Средства для </w:t>
      </w:r>
      <w:r w:rsidRPr="00CC4EF1">
        <w:rPr>
          <w:rFonts w:eastAsia="Times New Roman"/>
          <w:color w:val="auto"/>
          <w:sz w:val="22"/>
          <w:szCs w:val="22"/>
          <w:shd w:val="clear" w:color="auto" w:fill="auto"/>
        </w:rPr>
        <w:t>обеспечения исполнения Договора по объекту закупки: «Поставка</w:t>
      </w:r>
      <w:r w:rsidR="00776C93">
        <w:rPr>
          <w:rFonts w:eastAsia="Times New Roman"/>
          <w:color w:val="auto"/>
          <w:sz w:val="22"/>
          <w:szCs w:val="22"/>
          <w:shd w:val="clear" w:color="auto" w:fill="auto"/>
        </w:rPr>
        <w:t xml:space="preserve"> </w:t>
      </w:r>
      <w:r w:rsidRPr="00CC4EF1">
        <w:rPr>
          <w:rFonts w:eastAsia="Times New Roman"/>
          <w:color w:val="auto"/>
          <w:shd w:val="clear" w:color="auto" w:fill="auto"/>
        </w:rPr>
        <w:t xml:space="preserve">подводных </w:t>
      </w:r>
      <w:r w:rsidRPr="00CC4EF1">
        <w:rPr>
          <w:rFonts w:eastAsia="Times New Roman"/>
          <w:color w:val="auto"/>
          <w:sz w:val="22"/>
          <w:szCs w:val="22"/>
          <w:shd w:val="clear" w:color="auto" w:fill="auto"/>
        </w:rPr>
        <w:t>светодиодных светильников»</w:t>
      </w:r>
      <w:r w:rsidRPr="00CC4EF1">
        <w:rPr>
          <w:rFonts w:eastAsia="Times New Roman"/>
          <w:color w:val="000000"/>
          <w:sz w:val="22"/>
          <w:szCs w:val="22"/>
          <w:shd w:val="clear" w:color="auto" w:fill="auto"/>
        </w:rPr>
        <w:t>.</w:t>
      </w:r>
    </w:p>
    <w:p w:rsidR="00CC4EF1" w:rsidRPr="00CC4EF1" w:rsidRDefault="00CC4EF1" w:rsidP="00CC4EF1">
      <w:pPr>
        <w:autoSpaceDE w:val="0"/>
        <w:autoSpaceDN w:val="0"/>
        <w:adjustRightInd w:val="0"/>
        <w:ind w:firstLine="700"/>
        <w:rPr>
          <w:rFonts w:eastAsia="Times New Roman"/>
          <w:color w:val="000000"/>
          <w:sz w:val="22"/>
          <w:szCs w:val="22"/>
          <w:shd w:val="clear" w:color="auto" w:fill="auto"/>
        </w:rPr>
      </w:pPr>
      <w:r w:rsidRPr="00CC4EF1">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sidR="00776C93">
        <w:rPr>
          <w:rFonts w:eastAsia="Times New Roman"/>
          <w:color w:val="auto"/>
          <w:sz w:val="22"/>
          <w:szCs w:val="22"/>
          <w:shd w:val="clear" w:color="auto" w:fill="auto"/>
          <w:lang w:eastAsia="zh-CN"/>
        </w:rPr>
        <w:t xml:space="preserve"> </w:t>
      </w:r>
      <w:r w:rsidRPr="00CC4EF1">
        <w:rPr>
          <w:rFonts w:eastAsia="Times New Roman"/>
          <w:color w:val="auto"/>
          <w:sz w:val="22"/>
          <w:szCs w:val="22"/>
          <w:shd w:val="clear" w:color="auto" w:fill="auto"/>
          <w:lang w:eastAsia="zh-CN"/>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C4EF1" w:rsidRPr="00CC4EF1" w:rsidRDefault="00CC4EF1" w:rsidP="00CC4EF1">
      <w:pPr>
        <w:widowControl w:val="0"/>
        <w:ind w:firstLine="709"/>
        <w:rPr>
          <w:rFonts w:eastAsia="Times New Roman"/>
          <w:color w:val="auto"/>
          <w:sz w:val="22"/>
          <w:szCs w:val="22"/>
          <w:shd w:val="clear" w:color="auto" w:fill="auto"/>
          <w:lang w:eastAsia="zh-CN"/>
        </w:rPr>
      </w:pPr>
      <w:r w:rsidRPr="00CC4EF1">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C4EF1" w:rsidRPr="00CC4EF1" w:rsidRDefault="00CC4EF1" w:rsidP="00CC4EF1">
      <w:pPr>
        <w:autoSpaceDE w:val="0"/>
        <w:autoSpaceDN w:val="0"/>
        <w:adjustRightInd w:val="0"/>
        <w:ind w:firstLine="700"/>
        <w:rPr>
          <w:rFonts w:eastAsia="Times New Roman"/>
          <w:b/>
          <w:bCs/>
          <w:color w:val="auto"/>
          <w:sz w:val="22"/>
          <w:szCs w:val="22"/>
          <w:shd w:val="clear" w:color="auto" w:fill="auto"/>
        </w:rPr>
      </w:pPr>
      <w:r w:rsidRPr="00CC4EF1">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C4EF1" w:rsidRPr="00CC4EF1" w:rsidRDefault="00CC4EF1" w:rsidP="00CC4EF1">
      <w:pPr>
        <w:tabs>
          <w:tab w:val="left" w:pos="709"/>
        </w:tabs>
        <w:ind w:firstLine="709"/>
        <w:jc w:val="center"/>
        <w:outlineLvl w:val="0"/>
        <w:rPr>
          <w:rFonts w:eastAsia="Times New Roman"/>
          <w:b/>
          <w:color w:val="auto"/>
          <w:sz w:val="22"/>
          <w:szCs w:val="22"/>
          <w:shd w:val="clear" w:color="auto" w:fill="auto"/>
        </w:rPr>
      </w:pPr>
      <w:r w:rsidRPr="00CC4EF1">
        <w:rPr>
          <w:rFonts w:eastAsia="Times New Roman"/>
          <w:b/>
          <w:bCs/>
          <w:color w:val="auto"/>
          <w:sz w:val="22"/>
          <w:szCs w:val="22"/>
          <w:shd w:val="clear" w:color="auto" w:fill="auto"/>
        </w:rPr>
        <w:t xml:space="preserve">9. </w:t>
      </w:r>
      <w:r w:rsidRPr="00CC4EF1">
        <w:rPr>
          <w:rFonts w:eastAsia="Times New Roman"/>
          <w:b/>
          <w:color w:val="auto"/>
          <w:sz w:val="22"/>
          <w:szCs w:val="22"/>
          <w:shd w:val="clear" w:color="auto" w:fill="auto"/>
        </w:rPr>
        <w:t>ОТВЕТСТВЕННОСТЬ СТОРОН</w:t>
      </w:r>
    </w:p>
    <w:p w:rsidR="00CC4EF1" w:rsidRPr="00CC4EF1" w:rsidRDefault="00CC4EF1" w:rsidP="00CC4EF1">
      <w:pPr>
        <w:suppressAutoHyphens/>
        <w:autoSpaceDE w:val="0"/>
        <w:autoSpaceDN w:val="0"/>
        <w:adjustRightInd w:val="0"/>
        <w:spacing w:line="216" w:lineRule="atLeast"/>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C4EF1">
        <w:rPr>
          <w:rFonts w:eastAsia="Times New Roman"/>
          <w:color w:val="auto"/>
          <w:sz w:val="22"/>
          <w:szCs w:val="22"/>
          <w:shd w:val="clear" w:color="auto" w:fill="auto"/>
          <w:lang w:eastAsia="zh-CN"/>
        </w:rPr>
        <w:t>ГК РФ</w:t>
      </w:r>
      <w:r w:rsidRPr="00CC4EF1">
        <w:rPr>
          <w:rFonts w:eastAsia="Times New Roman"/>
          <w:color w:val="auto"/>
          <w:sz w:val="22"/>
          <w:szCs w:val="22"/>
          <w:shd w:val="clear" w:color="auto" w:fill="auto"/>
        </w:rPr>
        <w:t xml:space="preserve"> и настоящим Договором. </w:t>
      </w:r>
    </w:p>
    <w:p w:rsidR="00CC4EF1" w:rsidRPr="00CC4EF1" w:rsidRDefault="00CC4EF1" w:rsidP="00CC4EF1">
      <w:pPr>
        <w:ind w:firstLine="708"/>
        <w:rPr>
          <w:rFonts w:eastAsia="Times New Roman"/>
          <w:color w:val="auto"/>
          <w:sz w:val="22"/>
          <w:szCs w:val="22"/>
          <w:shd w:val="clear" w:color="auto" w:fill="auto"/>
        </w:rPr>
      </w:pPr>
      <w:r w:rsidRPr="00CC4EF1">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C4EF1" w:rsidRPr="00CC4EF1" w:rsidRDefault="00CC4EF1" w:rsidP="00CC4EF1">
      <w:pPr>
        <w:tabs>
          <w:tab w:val="left" w:pos="709"/>
        </w:tabs>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10. ОБСТОЯТЕЛЬСТВА НЕПРЕОДОЛИМОЙ СИЛЫ</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10.4. Если обстоятельства, указанные в </w:t>
      </w:r>
      <w:hyperlink r:id="rId9" w:history="1">
        <w:r w:rsidRPr="00CC4EF1">
          <w:rPr>
            <w:rFonts w:eastAsia="Times New Roman"/>
            <w:color w:val="auto"/>
            <w:sz w:val="22"/>
            <w:szCs w:val="22"/>
            <w:shd w:val="clear" w:color="auto" w:fill="auto"/>
          </w:rPr>
          <w:t>п. 10.1</w:t>
        </w:r>
      </w:hyperlink>
      <w:r w:rsidRPr="00CC4EF1">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C4EF1" w:rsidRPr="00CC4EF1" w:rsidRDefault="00CC4EF1" w:rsidP="00CC4EF1">
      <w:pPr>
        <w:tabs>
          <w:tab w:val="left" w:pos="709"/>
        </w:tabs>
        <w:autoSpaceDE w:val="0"/>
        <w:autoSpaceDN w:val="0"/>
        <w:adjustRightInd w:val="0"/>
        <w:ind w:firstLine="709"/>
        <w:rPr>
          <w:rFonts w:eastAsia="Times New Roman"/>
          <w:b/>
          <w:color w:val="auto"/>
          <w:sz w:val="22"/>
          <w:shd w:val="clear" w:color="auto" w:fill="auto"/>
        </w:rPr>
      </w:pPr>
      <w:r w:rsidRPr="00CC4EF1">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C4EF1" w:rsidRPr="00CC4EF1" w:rsidRDefault="00CC4EF1" w:rsidP="00CC4EF1">
      <w:pPr>
        <w:widowControl w:val="0"/>
        <w:tabs>
          <w:tab w:val="left" w:pos="709"/>
        </w:tabs>
        <w:suppressAutoHyphens/>
        <w:ind w:firstLine="709"/>
        <w:jc w:val="center"/>
        <w:rPr>
          <w:rFonts w:eastAsia="Arial"/>
          <w:b/>
          <w:color w:val="auto"/>
          <w:sz w:val="22"/>
          <w:szCs w:val="22"/>
          <w:shd w:val="clear" w:color="auto" w:fill="auto"/>
          <w:lang w:eastAsia="ar-SA"/>
        </w:rPr>
      </w:pPr>
      <w:r w:rsidRPr="00CC4EF1">
        <w:rPr>
          <w:rFonts w:eastAsia="Arial"/>
          <w:b/>
          <w:color w:val="auto"/>
          <w:sz w:val="22"/>
          <w:szCs w:val="22"/>
          <w:shd w:val="clear" w:color="auto" w:fill="auto"/>
          <w:lang w:eastAsia="ar-SA"/>
        </w:rPr>
        <w:t>11. СРОК ДЕЙСТВИЯ И ПОРЯДОК ИЗМЕНЕНИЯ ДОГОВОРА</w:t>
      </w:r>
    </w:p>
    <w:p w:rsidR="00CC4EF1" w:rsidRPr="00CC4EF1" w:rsidRDefault="00CC4EF1" w:rsidP="00CC4EF1">
      <w:pPr>
        <w:widowControl w:val="0"/>
        <w:tabs>
          <w:tab w:val="left" w:pos="709"/>
        </w:tabs>
        <w:suppressAutoHyphens/>
        <w:ind w:firstLine="709"/>
        <w:rPr>
          <w:rFonts w:eastAsia="Arial"/>
          <w:color w:val="auto"/>
          <w:sz w:val="22"/>
          <w:szCs w:val="22"/>
          <w:shd w:val="clear" w:color="auto" w:fill="auto"/>
          <w:lang w:eastAsia="ar-SA"/>
        </w:rPr>
      </w:pPr>
      <w:r w:rsidRPr="00CC4EF1">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CC4EF1" w:rsidRPr="00CC4EF1" w:rsidRDefault="00CC4EF1" w:rsidP="00CC4EF1">
      <w:pPr>
        <w:numPr>
          <w:ilvl w:val="1"/>
          <w:numId w:val="14"/>
        </w:numPr>
        <w:autoSpaceDE w:val="0"/>
        <w:autoSpaceDN w:val="0"/>
        <w:adjustRightInd w:val="0"/>
        <w:ind w:left="0" w:firstLine="709"/>
        <w:jc w:val="left"/>
        <w:outlineLvl w:val="0"/>
        <w:rPr>
          <w:rFonts w:eastAsia="Times New Roman"/>
          <w:color w:val="auto"/>
          <w:sz w:val="22"/>
          <w:szCs w:val="22"/>
          <w:shd w:val="clear" w:color="auto" w:fill="auto"/>
        </w:rPr>
      </w:pPr>
      <w:r w:rsidRPr="00CC4EF1">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CC4EF1" w:rsidRPr="00CC4EF1" w:rsidRDefault="00CC4EF1" w:rsidP="00CC4EF1">
      <w:pPr>
        <w:widowControl w:val="0"/>
        <w:tabs>
          <w:tab w:val="left" w:pos="709"/>
        </w:tabs>
        <w:suppressAutoHyphens/>
        <w:ind w:firstLine="709"/>
        <w:jc w:val="center"/>
        <w:rPr>
          <w:rFonts w:eastAsia="Arial"/>
          <w:b/>
          <w:color w:val="auto"/>
          <w:sz w:val="22"/>
          <w:szCs w:val="22"/>
          <w:shd w:val="clear" w:color="auto" w:fill="auto"/>
          <w:lang w:eastAsia="ar-SA"/>
        </w:rPr>
      </w:pPr>
      <w:r w:rsidRPr="00CC4EF1">
        <w:rPr>
          <w:rFonts w:eastAsia="Arial"/>
          <w:b/>
          <w:color w:val="auto"/>
          <w:sz w:val="22"/>
          <w:szCs w:val="22"/>
          <w:shd w:val="clear" w:color="auto" w:fill="auto"/>
          <w:lang w:eastAsia="ar-SA"/>
        </w:rPr>
        <w:t>12. ПОРЯДОК УРЕГУЛИРОВАНИЯ СПОРОВ</w:t>
      </w:r>
    </w:p>
    <w:p w:rsidR="00CC4EF1" w:rsidRPr="00CC4EF1" w:rsidRDefault="00CC4EF1" w:rsidP="00CC4EF1">
      <w:pPr>
        <w:tabs>
          <w:tab w:val="left" w:pos="709"/>
        </w:tabs>
        <w:autoSpaceDE w:val="0"/>
        <w:autoSpaceDN w:val="0"/>
        <w:adjustRightInd w:val="0"/>
        <w:ind w:firstLine="709"/>
        <w:outlineLvl w:val="1"/>
        <w:rPr>
          <w:rFonts w:eastAsia="Times New Roman"/>
          <w:color w:val="auto"/>
          <w:sz w:val="22"/>
          <w:szCs w:val="22"/>
          <w:shd w:val="clear" w:color="auto" w:fill="auto"/>
        </w:rPr>
      </w:pPr>
      <w:r w:rsidRPr="00CC4EF1">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C4EF1" w:rsidRPr="00CC4EF1" w:rsidRDefault="00CC4EF1" w:rsidP="00CC4EF1">
      <w:pPr>
        <w:tabs>
          <w:tab w:val="left" w:pos="709"/>
        </w:tabs>
        <w:autoSpaceDE w:val="0"/>
        <w:autoSpaceDN w:val="0"/>
        <w:adjustRightInd w:val="0"/>
        <w:ind w:firstLine="709"/>
        <w:outlineLvl w:val="1"/>
        <w:rPr>
          <w:rFonts w:eastAsia="Times New Roman"/>
          <w:color w:val="auto"/>
          <w:sz w:val="22"/>
          <w:szCs w:val="22"/>
          <w:shd w:val="clear" w:color="auto" w:fill="auto"/>
        </w:rPr>
      </w:pPr>
      <w:r w:rsidRPr="00CC4EF1">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CC4EF1" w:rsidRPr="00CC4EF1" w:rsidRDefault="00CC4EF1" w:rsidP="00CC4EF1">
      <w:pPr>
        <w:tabs>
          <w:tab w:val="left" w:pos="709"/>
        </w:tabs>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13. ПОРЯДОК РАСТОРЖЕНИЯ ДОГОВОРА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13.1. Настоящий Договор может быть расторгнут:</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по соглашению Сторон;</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в судебном порядке;</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13.2.1. При существенном нарушении условий Договора Поставщиком:</w:t>
      </w:r>
    </w:p>
    <w:p w:rsidR="00CC4EF1" w:rsidRPr="00CC4EF1" w:rsidRDefault="00CC4EF1" w:rsidP="00CC4EF1">
      <w:pPr>
        <w:autoSpaceDE w:val="0"/>
        <w:autoSpaceDN w:val="0"/>
        <w:adjustRightInd w:val="0"/>
        <w:ind w:firstLine="540"/>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   13.2.1.1. В случае просрочки поставки Товара более чем на 10 дней.</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13.2.2. В иных случаях, предусмотренных действующим законодательством.</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C4EF1" w:rsidRPr="00CC4EF1" w:rsidRDefault="00CC4EF1" w:rsidP="00CC4EF1">
      <w:pPr>
        <w:ind w:firstLine="708"/>
        <w:rPr>
          <w:rFonts w:eastAsia="Times New Roman"/>
          <w:color w:val="auto"/>
          <w:sz w:val="22"/>
          <w:szCs w:val="22"/>
          <w:shd w:val="clear" w:color="auto" w:fill="auto"/>
        </w:rPr>
      </w:pPr>
      <w:r w:rsidRPr="00CC4EF1">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FFFFFF"/>
        </w:rPr>
      </w:pPr>
      <w:r w:rsidRPr="00CC4EF1">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C4EF1" w:rsidRPr="00CC4EF1" w:rsidRDefault="00CC4EF1" w:rsidP="00CC4EF1">
      <w:pPr>
        <w:shd w:val="clear" w:color="auto" w:fill="FFFFFF"/>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C4EF1" w:rsidRPr="00CC4EF1" w:rsidRDefault="00CC4EF1" w:rsidP="00CC4EF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C4EF1">
        <w:rPr>
          <w:rFonts w:eastAsia="Times New Roman"/>
          <w:b/>
          <w:color w:val="auto"/>
          <w:sz w:val="22"/>
          <w:szCs w:val="22"/>
          <w:shd w:val="clear" w:color="auto" w:fill="auto"/>
        </w:rPr>
        <w:t>14. ПРОЧИЕ УСЛОВИЯ</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14.1. </w:t>
      </w:r>
      <w:r w:rsidRPr="00CC4EF1">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CC4EF1" w:rsidRPr="00CC4EF1" w:rsidRDefault="00CC4EF1" w:rsidP="00CC4EF1">
      <w:pPr>
        <w:tabs>
          <w:tab w:val="left" w:pos="709"/>
        </w:tabs>
        <w:autoSpaceDE w:val="0"/>
        <w:autoSpaceDN w:val="0"/>
        <w:adjustRightInd w:val="0"/>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C4EF1" w:rsidRPr="00CC4EF1" w:rsidRDefault="00CC4EF1" w:rsidP="00CC4EF1">
      <w:pPr>
        <w:suppressAutoHyphens/>
        <w:spacing w:line="216" w:lineRule="auto"/>
        <w:ind w:firstLine="709"/>
        <w:rPr>
          <w:rFonts w:eastAsia="Times New Roman"/>
          <w:color w:val="auto"/>
          <w:sz w:val="22"/>
          <w:szCs w:val="22"/>
          <w:shd w:val="clear" w:color="auto" w:fill="auto"/>
        </w:rPr>
      </w:pPr>
      <w:r w:rsidRPr="00CC4EF1">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C4EF1" w:rsidRPr="00CC4EF1" w:rsidRDefault="00CC4EF1" w:rsidP="00CC4EF1">
      <w:pPr>
        <w:autoSpaceDE w:val="0"/>
        <w:autoSpaceDN w:val="0"/>
        <w:adjustRightInd w:val="0"/>
        <w:ind w:firstLine="700"/>
        <w:rPr>
          <w:rFonts w:eastAsia="Times New Roman"/>
          <w:color w:val="auto"/>
          <w:sz w:val="22"/>
          <w:szCs w:val="22"/>
          <w:shd w:val="clear" w:color="auto" w:fill="auto"/>
        </w:rPr>
      </w:pPr>
      <w:r w:rsidRPr="00CC4EF1">
        <w:rPr>
          <w:rFonts w:eastAsia="Times New Roman"/>
          <w:color w:val="auto"/>
          <w:sz w:val="22"/>
          <w:szCs w:val="22"/>
          <w:shd w:val="clear" w:color="auto" w:fill="auto"/>
        </w:rPr>
        <w:t>14.4. Неотъемлемой частью настоящего Договора является:</w:t>
      </w:r>
    </w:p>
    <w:p w:rsidR="00CC4EF1" w:rsidRPr="00CC4EF1" w:rsidRDefault="00CC4EF1" w:rsidP="00CC4EF1">
      <w:pPr>
        <w:autoSpaceDE w:val="0"/>
        <w:autoSpaceDN w:val="0"/>
        <w:adjustRightInd w:val="0"/>
        <w:ind w:firstLine="700"/>
        <w:rPr>
          <w:rFonts w:eastAsia="Times New Roman"/>
          <w:color w:val="auto"/>
          <w:sz w:val="22"/>
          <w:szCs w:val="22"/>
          <w:shd w:val="clear" w:color="auto" w:fill="auto"/>
        </w:rPr>
      </w:pPr>
      <w:r w:rsidRPr="00CC4EF1">
        <w:rPr>
          <w:rFonts w:eastAsia="Times New Roman"/>
          <w:color w:val="auto"/>
          <w:sz w:val="22"/>
          <w:szCs w:val="22"/>
          <w:shd w:val="clear" w:color="auto" w:fill="auto"/>
        </w:rPr>
        <w:t>- Приложение № 1. Спецификация.</w:t>
      </w:r>
    </w:p>
    <w:p w:rsidR="00CC4EF1" w:rsidRPr="00CC4EF1" w:rsidRDefault="00CC4EF1" w:rsidP="00CC4EF1">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CC4EF1">
        <w:rPr>
          <w:rFonts w:eastAsia="Calibri"/>
          <w:b/>
          <w:bCs/>
          <w:color w:val="auto"/>
          <w:sz w:val="22"/>
          <w:szCs w:val="22"/>
          <w:shd w:val="clear" w:color="auto" w:fill="auto"/>
          <w:lang w:eastAsia="zh-CN"/>
        </w:rPr>
        <w:t>15. </w:t>
      </w:r>
      <w:r w:rsidR="00776C93" w:rsidRPr="00CC4EF1">
        <w:rPr>
          <w:rFonts w:eastAsia="Calibri"/>
          <w:b/>
          <w:bCs/>
          <w:color w:val="auto"/>
          <w:sz w:val="22"/>
          <w:szCs w:val="22"/>
          <w:shd w:val="clear" w:color="auto" w:fill="auto"/>
          <w:lang w:eastAsia="zh-CN"/>
        </w:rPr>
        <w:t>ЮРИДИЧЕСКИЕ АДРЕСА, БАНКОВСКИЕ РЕКВИЗИТЫ И ПОДПИСИ СТОРОН:</w:t>
      </w:r>
    </w:p>
    <w:tbl>
      <w:tblPr>
        <w:tblW w:w="9837" w:type="dxa"/>
        <w:tblInd w:w="534" w:type="dxa"/>
        <w:tblLayout w:type="fixed"/>
        <w:tblLook w:val="0000"/>
      </w:tblPr>
      <w:tblGrid>
        <w:gridCol w:w="5007"/>
        <w:gridCol w:w="4830"/>
      </w:tblGrid>
      <w:tr w:rsidR="00CC4EF1" w:rsidRPr="00CC4EF1" w:rsidTr="00776C93">
        <w:trPr>
          <w:trHeight w:val="4112"/>
        </w:trPr>
        <w:tc>
          <w:tcPr>
            <w:tcW w:w="5007" w:type="dxa"/>
            <w:shd w:val="clear" w:color="auto" w:fill="auto"/>
          </w:tcPr>
          <w:p w:rsidR="00CC4EF1" w:rsidRPr="00CC4EF1" w:rsidRDefault="00CC4EF1" w:rsidP="00CC4EF1">
            <w:pPr>
              <w:suppressAutoHyphens/>
              <w:spacing w:line="216" w:lineRule="auto"/>
              <w:ind w:left="459"/>
              <w:jc w:val="left"/>
              <w:rPr>
                <w:rFonts w:eastAsia="Calibri"/>
                <w:b/>
                <w:bCs/>
                <w:color w:val="auto"/>
                <w:sz w:val="22"/>
                <w:szCs w:val="22"/>
                <w:shd w:val="clear" w:color="auto" w:fill="auto"/>
                <w:lang w:eastAsia="zh-CN"/>
              </w:rPr>
            </w:pPr>
            <w:r w:rsidRPr="00CC4EF1">
              <w:rPr>
                <w:rFonts w:eastAsia="Calibri"/>
                <w:b/>
                <w:bCs/>
                <w:color w:val="auto"/>
                <w:sz w:val="22"/>
                <w:szCs w:val="22"/>
                <w:shd w:val="clear" w:color="auto" w:fill="auto"/>
                <w:lang w:eastAsia="zh-CN"/>
              </w:rPr>
              <w:t>Заказчик:</w:t>
            </w:r>
          </w:p>
          <w:p w:rsidR="00CC4EF1" w:rsidRPr="00CC4EF1" w:rsidRDefault="00CC4EF1" w:rsidP="00CC4EF1">
            <w:pPr>
              <w:suppressAutoHyphens/>
              <w:spacing w:line="216" w:lineRule="auto"/>
              <w:ind w:left="459"/>
              <w:jc w:val="left"/>
              <w:rPr>
                <w:rFonts w:eastAsia="Calibri"/>
                <w:b/>
                <w:bCs/>
                <w:color w:val="auto"/>
                <w:sz w:val="22"/>
                <w:szCs w:val="22"/>
                <w:shd w:val="clear" w:color="auto" w:fill="auto"/>
                <w:lang w:eastAsia="zh-CN"/>
              </w:rPr>
            </w:pPr>
          </w:p>
          <w:p w:rsidR="00CC4EF1" w:rsidRPr="00CC4EF1" w:rsidRDefault="00CC4EF1" w:rsidP="00CC4EF1">
            <w:pPr>
              <w:suppressAutoHyphens/>
              <w:spacing w:line="216" w:lineRule="auto"/>
              <w:ind w:firstLine="425"/>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 xml:space="preserve">МУП «Водоканал» </w:t>
            </w:r>
          </w:p>
          <w:p w:rsidR="00CC4EF1" w:rsidRPr="00CC4EF1" w:rsidRDefault="00CC4EF1" w:rsidP="00CC4EF1">
            <w:pPr>
              <w:suppressAutoHyphens/>
              <w:spacing w:line="216" w:lineRule="auto"/>
              <w:ind w:firstLine="425"/>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 xml:space="preserve">ИНН/КПП:1215020390/121501001 </w:t>
            </w:r>
          </w:p>
          <w:p w:rsidR="00CC4EF1" w:rsidRPr="00CC4EF1" w:rsidRDefault="00CC4EF1" w:rsidP="00CC4EF1">
            <w:pPr>
              <w:suppressAutoHyphens/>
              <w:spacing w:line="216" w:lineRule="auto"/>
              <w:ind w:firstLine="425"/>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Адрес:424039, Республика Марий Эл,</w:t>
            </w:r>
          </w:p>
          <w:p w:rsidR="00CC4EF1" w:rsidRPr="00CC4EF1" w:rsidRDefault="00CC4EF1" w:rsidP="00CC4EF1">
            <w:pPr>
              <w:suppressAutoHyphens/>
              <w:spacing w:line="216" w:lineRule="auto"/>
              <w:ind w:firstLine="425"/>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 xml:space="preserve">г. Йошкар-Ола, ул. Дружбы, д.2 </w:t>
            </w:r>
          </w:p>
          <w:p w:rsidR="00CC4EF1" w:rsidRPr="00CC4EF1" w:rsidRDefault="00CC4EF1" w:rsidP="00CC4EF1">
            <w:pPr>
              <w:suppressAutoHyphens/>
              <w:spacing w:line="216" w:lineRule="auto"/>
              <w:ind w:firstLine="359"/>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р/с 4070281030000050227</w:t>
            </w:r>
          </w:p>
          <w:p w:rsidR="00CC4EF1" w:rsidRPr="00CC4EF1" w:rsidRDefault="00CC4EF1" w:rsidP="00CC4EF1">
            <w:pPr>
              <w:suppressAutoHyphens/>
              <w:spacing w:line="216" w:lineRule="auto"/>
              <w:ind w:firstLine="359"/>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Банк ГПБ (АО)</w:t>
            </w:r>
          </w:p>
          <w:p w:rsidR="00CC4EF1" w:rsidRPr="00CC4EF1" w:rsidRDefault="00CC4EF1" w:rsidP="00CC4EF1">
            <w:pPr>
              <w:suppressAutoHyphens/>
              <w:spacing w:line="216" w:lineRule="auto"/>
              <w:ind w:firstLine="359"/>
              <w:jc w:val="left"/>
              <w:rPr>
                <w:rFonts w:eastAsia="Calibri"/>
                <w:color w:val="auto"/>
                <w:spacing w:val="-3"/>
                <w:sz w:val="22"/>
                <w:szCs w:val="22"/>
                <w:shd w:val="clear" w:color="auto" w:fill="auto"/>
                <w:lang w:eastAsia="zh-CN"/>
              </w:rPr>
            </w:pPr>
            <w:r w:rsidRPr="00CC4EF1">
              <w:rPr>
                <w:rFonts w:eastAsia="Calibri"/>
                <w:color w:val="auto"/>
                <w:spacing w:val="-3"/>
                <w:sz w:val="22"/>
                <w:szCs w:val="22"/>
                <w:shd w:val="clear" w:color="auto" w:fill="auto"/>
                <w:lang w:eastAsia="zh-CN"/>
              </w:rPr>
              <w:t>БИК 044525823,</w:t>
            </w:r>
          </w:p>
          <w:p w:rsidR="00CC4EF1" w:rsidRPr="00CC4EF1" w:rsidRDefault="00CC4EF1" w:rsidP="00CC4EF1">
            <w:pPr>
              <w:suppressAutoHyphens/>
              <w:spacing w:line="216" w:lineRule="auto"/>
              <w:ind w:firstLine="359"/>
              <w:jc w:val="left"/>
              <w:rPr>
                <w:rFonts w:eastAsia="Calibri"/>
                <w:color w:val="000000"/>
                <w:sz w:val="22"/>
                <w:szCs w:val="22"/>
                <w:shd w:val="clear" w:color="auto" w:fill="auto"/>
                <w:lang w:eastAsia="zh-CN"/>
              </w:rPr>
            </w:pPr>
            <w:r w:rsidRPr="00CC4EF1">
              <w:rPr>
                <w:rFonts w:eastAsia="Calibri"/>
                <w:color w:val="auto"/>
                <w:spacing w:val="-3"/>
                <w:sz w:val="22"/>
                <w:szCs w:val="22"/>
                <w:shd w:val="clear" w:color="auto" w:fill="auto"/>
                <w:lang w:eastAsia="zh-CN"/>
              </w:rPr>
              <w:t>к/с 30101810200000000823,</w:t>
            </w:r>
          </w:p>
          <w:p w:rsidR="00CC4EF1" w:rsidRPr="00CC4EF1" w:rsidRDefault="00CC4EF1" w:rsidP="00CC4EF1">
            <w:pPr>
              <w:suppressAutoHyphens/>
              <w:spacing w:line="216" w:lineRule="auto"/>
              <w:ind w:firstLine="425"/>
              <w:jc w:val="left"/>
              <w:rPr>
                <w:rFonts w:eastAsia="Calibri"/>
                <w:color w:val="000000"/>
                <w:sz w:val="22"/>
                <w:szCs w:val="22"/>
                <w:shd w:val="clear" w:color="auto" w:fill="auto"/>
                <w:lang w:eastAsia="zh-CN"/>
              </w:rPr>
            </w:pPr>
            <w:r w:rsidRPr="00CC4EF1">
              <w:rPr>
                <w:rFonts w:eastAsia="Calibri"/>
                <w:color w:val="auto"/>
                <w:shd w:val="clear" w:color="auto" w:fill="auto"/>
              </w:rPr>
              <w:t>ОКПО 03220481</w:t>
            </w:r>
          </w:p>
          <w:p w:rsidR="00CC4EF1" w:rsidRPr="00CC4EF1" w:rsidRDefault="00CC4EF1" w:rsidP="00CC4EF1">
            <w:pPr>
              <w:suppressAutoHyphens/>
              <w:spacing w:line="216" w:lineRule="auto"/>
              <w:ind w:firstLine="425"/>
              <w:jc w:val="left"/>
              <w:rPr>
                <w:rFonts w:eastAsia="Calibri"/>
                <w:color w:val="000000"/>
                <w:sz w:val="22"/>
                <w:szCs w:val="22"/>
                <w:shd w:val="clear" w:color="auto" w:fill="auto"/>
                <w:lang w:eastAsia="zh-CN"/>
              </w:rPr>
            </w:pPr>
            <w:r w:rsidRPr="00CC4EF1">
              <w:rPr>
                <w:rFonts w:eastAsia="Calibri"/>
                <w:color w:val="000000"/>
                <w:sz w:val="22"/>
                <w:szCs w:val="22"/>
                <w:shd w:val="clear" w:color="auto" w:fill="auto"/>
                <w:lang w:eastAsia="zh-CN"/>
              </w:rPr>
              <w:t>Тел. (8362) 42-77-04</w:t>
            </w:r>
          </w:p>
          <w:p w:rsidR="00CC4EF1" w:rsidRPr="00CC4EF1" w:rsidRDefault="00CC4EF1" w:rsidP="00CC4EF1">
            <w:pPr>
              <w:suppressAutoHyphens/>
              <w:spacing w:line="216" w:lineRule="auto"/>
              <w:ind w:firstLine="425"/>
              <w:jc w:val="left"/>
              <w:rPr>
                <w:rFonts w:eastAsia="Calibri"/>
                <w:color w:val="000000"/>
                <w:sz w:val="22"/>
                <w:szCs w:val="22"/>
                <w:shd w:val="clear" w:color="auto" w:fill="auto"/>
                <w:lang w:val="en-US" w:eastAsia="zh-CN"/>
              </w:rPr>
            </w:pPr>
            <w:r w:rsidRPr="00CC4EF1">
              <w:rPr>
                <w:rFonts w:eastAsia="Calibri"/>
                <w:color w:val="000000"/>
                <w:sz w:val="22"/>
                <w:szCs w:val="22"/>
                <w:shd w:val="clear" w:color="auto" w:fill="auto"/>
                <w:lang w:val="en-US" w:eastAsia="zh-CN"/>
              </w:rPr>
              <w:t>E-mail: snab424039@yandex.ru</w:t>
            </w:r>
          </w:p>
          <w:p w:rsidR="00CC4EF1" w:rsidRPr="00CC4EF1" w:rsidRDefault="00CC4EF1" w:rsidP="00CC4EF1">
            <w:pPr>
              <w:suppressAutoHyphens/>
              <w:spacing w:line="216" w:lineRule="auto"/>
              <w:ind w:firstLine="425"/>
              <w:jc w:val="left"/>
              <w:rPr>
                <w:rFonts w:eastAsia="Calibri"/>
                <w:color w:val="000000"/>
                <w:sz w:val="22"/>
                <w:szCs w:val="22"/>
                <w:shd w:val="clear" w:color="auto" w:fill="auto"/>
                <w:lang w:val="en-US" w:eastAsia="zh-CN"/>
              </w:rPr>
            </w:pPr>
          </w:p>
          <w:p w:rsidR="00CC4EF1" w:rsidRPr="00CC4EF1" w:rsidRDefault="00776C93" w:rsidP="00776C93">
            <w:pPr>
              <w:suppressAutoHyphens/>
              <w:spacing w:line="216" w:lineRule="auto"/>
              <w:ind w:firstLine="425"/>
              <w:jc w:val="left"/>
              <w:rPr>
                <w:rFonts w:eastAsia="Times New Roman"/>
                <w:b/>
                <w:bCs/>
                <w:color w:val="auto"/>
                <w:sz w:val="22"/>
                <w:szCs w:val="22"/>
                <w:shd w:val="clear" w:color="auto" w:fill="auto"/>
                <w:lang w:val="en-US" w:eastAsia="zh-CN"/>
              </w:rPr>
            </w:pPr>
            <w:r w:rsidRPr="00D1340C">
              <w:rPr>
                <w:rFonts w:eastAsia="Calibri"/>
                <w:color w:val="000000"/>
                <w:sz w:val="22"/>
                <w:szCs w:val="22"/>
                <w:shd w:val="clear" w:color="auto" w:fill="auto"/>
                <w:lang w:val="en-US" w:eastAsia="zh-CN"/>
              </w:rPr>
              <w:t xml:space="preserve"> </w:t>
            </w:r>
            <w:r w:rsidR="00CC4EF1" w:rsidRPr="00CC4EF1">
              <w:rPr>
                <w:rFonts w:eastAsia="Calibri"/>
                <w:color w:val="000000"/>
                <w:sz w:val="22"/>
                <w:szCs w:val="22"/>
                <w:shd w:val="clear" w:color="auto" w:fill="auto"/>
                <w:lang w:val="en-US" w:eastAsia="zh-CN"/>
              </w:rPr>
              <w:t>____________________ / _____________</w:t>
            </w: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C4EF1">
              <w:rPr>
                <w:rFonts w:eastAsia="Arial"/>
                <w:bCs/>
                <w:color w:val="auto"/>
                <w:sz w:val="22"/>
                <w:szCs w:val="22"/>
                <w:shd w:val="clear" w:color="auto" w:fill="auto"/>
                <w:lang w:eastAsia="zh-CN"/>
              </w:rPr>
              <w:t>М.П.</w:t>
            </w:r>
          </w:p>
          <w:p w:rsidR="00CC4EF1" w:rsidRPr="00CC4EF1" w:rsidRDefault="00CC4EF1" w:rsidP="00CC4EF1">
            <w:pPr>
              <w:suppressAutoHyphens/>
              <w:spacing w:line="216" w:lineRule="auto"/>
              <w:ind w:firstLine="425"/>
              <w:jc w:val="left"/>
              <w:rPr>
                <w:rFonts w:eastAsia="Calibri"/>
                <w:b/>
                <w:bCs/>
                <w:color w:val="auto"/>
                <w:sz w:val="22"/>
                <w:szCs w:val="22"/>
                <w:shd w:val="clear" w:color="auto" w:fill="auto"/>
                <w:lang w:eastAsia="zh-CN"/>
              </w:rPr>
            </w:pPr>
          </w:p>
        </w:tc>
        <w:tc>
          <w:tcPr>
            <w:tcW w:w="4830" w:type="dxa"/>
            <w:shd w:val="clear" w:color="auto" w:fill="auto"/>
          </w:tcPr>
          <w:p w:rsidR="00CC4EF1" w:rsidRPr="00CC4EF1" w:rsidRDefault="00CC4EF1" w:rsidP="00CC4EF1">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CC4EF1">
              <w:rPr>
                <w:rFonts w:eastAsia="Arial"/>
                <w:b/>
                <w:bCs/>
                <w:color w:val="auto"/>
                <w:sz w:val="22"/>
                <w:szCs w:val="22"/>
                <w:shd w:val="clear" w:color="auto" w:fill="auto"/>
                <w:lang w:eastAsia="zh-CN"/>
              </w:rPr>
              <w:t>Поставщик:</w:t>
            </w:r>
          </w:p>
          <w:p w:rsidR="00CC4EF1" w:rsidRPr="00CC4EF1" w:rsidRDefault="00CC4EF1" w:rsidP="00CC4EF1">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bookmarkStart w:id="11" w:name="_GoBack"/>
            <w:bookmarkEnd w:id="11"/>
          </w:p>
          <w:p w:rsidR="00CC4EF1" w:rsidRPr="00CC4EF1" w:rsidRDefault="00CC4EF1" w:rsidP="00CC4EF1">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CC4EF1">
              <w:rPr>
                <w:rFonts w:eastAsia="Arial"/>
                <w:bCs/>
                <w:color w:val="auto"/>
                <w:sz w:val="22"/>
                <w:szCs w:val="22"/>
                <w:shd w:val="clear" w:color="auto" w:fill="auto"/>
                <w:lang w:eastAsia="zh-CN"/>
              </w:rPr>
              <w:t xml:space="preserve">_________________ </w:t>
            </w:r>
            <w:r w:rsidRPr="00CC4EF1">
              <w:rPr>
                <w:rFonts w:eastAsia="Arial"/>
                <w:b/>
                <w:bCs/>
                <w:color w:val="auto"/>
                <w:sz w:val="22"/>
                <w:szCs w:val="22"/>
                <w:shd w:val="clear" w:color="auto" w:fill="auto"/>
                <w:lang w:eastAsia="zh-CN"/>
              </w:rPr>
              <w:t>/</w:t>
            </w:r>
            <w:r w:rsidRPr="00CC4EF1">
              <w:rPr>
                <w:rFonts w:eastAsia="Arial"/>
                <w:bCs/>
                <w:color w:val="auto"/>
                <w:sz w:val="22"/>
                <w:szCs w:val="22"/>
                <w:shd w:val="clear" w:color="auto" w:fill="auto"/>
                <w:lang w:eastAsia="zh-CN"/>
              </w:rPr>
              <w:t>________________</w:t>
            </w: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C4EF1">
              <w:rPr>
                <w:rFonts w:eastAsia="Arial"/>
                <w:bCs/>
                <w:color w:val="auto"/>
                <w:sz w:val="22"/>
                <w:szCs w:val="22"/>
                <w:shd w:val="clear" w:color="auto" w:fill="auto"/>
                <w:lang w:eastAsia="zh-CN"/>
              </w:rPr>
              <w:t>М.П.</w:t>
            </w:r>
          </w:p>
          <w:p w:rsidR="00CC4EF1" w:rsidRPr="00CC4EF1" w:rsidRDefault="00CC4EF1" w:rsidP="00CC4EF1">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CC4EF1" w:rsidRPr="00CC4EF1" w:rsidRDefault="00CC4EF1" w:rsidP="00CC4EF1">
      <w:pPr>
        <w:ind w:left="1276" w:firstLine="5954"/>
        <w:rPr>
          <w:rFonts w:eastAsia="Times New Roman"/>
          <w:color w:val="auto"/>
          <w:sz w:val="20"/>
          <w:szCs w:val="20"/>
          <w:shd w:val="clear" w:color="auto" w:fill="auto"/>
        </w:rPr>
      </w:pPr>
      <w:r w:rsidRPr="00CC4EF1">
        <w:rPr>
          <w:rFonts w:eastAsia="Times New Roman"/>
          <w:color w:val="auto"/>
          <w:sz w:val="20"/>
          <w:szCs w:val="20"/>
          <w:shd w:val="clear" w:color="auto" w:fill="auto"/>
        </w:rPr>
        <w:t>Приложение</w:t>
      </w:r>
      <w:r w:rsidR="00776C93">
        <w:rPr>
          <w:rFonts w:eastAsia="Times New Roman"/>
          <w:color w:val="auto"/>
          <w:sz w:val="20"/>
          <w:szCs w:val="20"/>
          <w:shd w:val="clear" w:color="auto" w:fill="auto"/>
        </w:rPr>
        <w:t xml:space="preserve"> </w:t>
      </w:r>
      <w:r w:rsidRPr="00CC4EF1">
        <w:rPr>
          <w:rFonts w:eastAsia="Times New Roman"/>
          <w:color w:val="auto"/>
          <w:sz w:val="20"/>
          <w:szCs w:val="20"/>
          <w:shd w:val="clear" w:color="auto" w:fill="auto"/>
        </w:rPr>
        <w:t>№ 1</w:t>
      </w:r>
    </w:p>
    <w:p w:rsidR="00CC4EF1" w:rsidRPr="00CC4EF1" w:rsidRDefault="00CC4EF1" w:rsidP="00CC4EF1">
      <w:pPr>
        <w:ind w:left="1276" w:firstLine="5954"/>
        <w:rPr>
          <w:rFonts w:eastAsia="Times New Roman"/>
          <w:color w:val="auto"/>
          <w:sz w:val="20"/>
          <w:szCs w:val="20"/>
          <w:shd w:val="clear" w:color="auto" w:fill="auto"/>
        </w:rPr>
      </w:pPr>
      <w:r w:rsidRPr="00CC4EF1">
        <w:rPr>
          <w:rFonts w:eastAsia="Times New Roman"/>
          <w:color w:val="auto"/>
          <w:sz w:val="20"/>
          <w:szCs w:val="20"/>
          <w:shd w:val="clear" w:color="auto" w:fill="auto"/>
        </w:rPr>
        <w:t>к Договору</w:t>
      </w:r>
      <w:r w:rsidR="00776C93">
        <w:rPr>
          <w:rFonts w:eastAsia="Times New Roman"/>
          <w:color w:val="auto"/>
          <w:sz w:val="20"/>
          <w:szCs w:val="20"/>
          <w:shd w:val="clear" w:color="auto" w:fill="auto"/>
        </w:rPr>
        <w:t xml:space="preserve"> </w:t>
      </w:r>
      <w:r w:rsidRPr="00CC4EF1">
        <w:rPr>
          <w:rFonts w:eastAsia="Times New Roman"/>
          <w:color w:val="auto"/>
          <w:sz w:val="20"/>
          <w:szCs w:val="20"/>
          <w:shd w:val="clear" w:color="auto" w:fill="auto"/>
        </w:rPr>
        <w:t xml:space="preserve">на поставку подводных </w:t>
      </w:r>
    </w:p>
    <w:p w:rsidR="00CC4EF1" w:rsidRPr="00CC4EF1" w:rsidRDefault="00CC4EF1" w:rsidP="00CC4EF1">
      <w:pPr>
        <w:ind w:left="1276" w:firstLine="5954"/>
        <w:rPr>
          <w:rFonts w:eastAsia="Times New Roman"/>
          <w:color w:val="auto"/>
          <w:sz w:val="20"/>
          <w:szCs w:val="20"/>
          <w:shd w:val="clear" w:color="auto" w:fill="auto"/>
        </w:rPr>
      </w:pPr>
      <w:r w:rsidRPr="00CC4EF1">
        <w:rPr>
          <w:rFonts w:eastAsia="Times New Roman"/>
          <w:color w:val="auto"/>
          <w:sz w:val="20"/>
          <w:szCs w:val="20"/>
          <w:shd w:val="clear" w:color="auto" w:fill="auto"/>
        </w:rPr>
        <w:t>светодиодной продукции</w:t>
      </w:r>
    </w:p>
    <w:p w:rsidR="00CC4EF1" w:rsidRPr="00CC4EF1" w:rsidRDefault="00CC4EF1" w:rsidP="00CC4EF1">
      <w:pPr>
        <w:ind w:left="1276" w:firstLine="5954"/>
        <w:rPr>
          <w:rFonts w:eastAsia="Times New Roman"/>
          <w:color w:val="auto"/>
          <w:sz w:val="20"/>
          <w:szCs w:val="20"/>
          <w:shd w:val="clear" w:color="auto" w:fill="auto"/>
        </w:rPr>
      </w:pPr>
      <w:r w:rsidRPr="00CC4EF1">
        <w:rPr>
          <w:rFonts w:eastAsia="Times New Roman"/>
          <w:color w:val="auto"/>
          <w:sz w:val="20"/>
          <w:szCs w:val="20"/>
          <w:shd w:val="clear" w:color="auto" w:fill="auto"/>
        </w:rPr>
        <w:t>№______от__________2023г.</w:t>
      </w:r>
    </w:p>
    <w:p w:rsidR="00CC4EF1" w:rsidRPr="00CC4EF1" w:rsidRDefault="00CC4EF1" w:rsidP="00CC4EF1">
      <w:pPr>
        <w:ind w:left="1276" w:firstLine="8363"/>
        <w:rPr>
          <w:rFonts w:eastAsia="Times New Roman"/>
          <w:color w:val="auto"/>
          <w:sz w:val="20"/>
          <w:szCs w:val="20"/>
          <w:shd w:val="clear" w:color="auto" w:fill="auto"/>
        </w:rPr>
      </w:pPr>
    </w:p>
    <w:p w:rsidR="00CC4EF1" w:rsidRPr="00CC4EF1" w:rsidRDefault="00CC4EF1" w:rsidP="00CC4EF1">
      <w:pPr>
        <w:ind w:left="7082"/>
        <w:rPr>
          <w:rFonts w:eastAsia="Times New Roman"/>
          <w:color w:val="auto"/>
          <w:sz w:val="20"/>
          <w:szCs w:val="20"/>
          <w:shd w:val="clear" w:color="auto" w:fill="auto"/>
        </w:rPr>
      </w:pPr>
    </w:p>
    <w:p w:rsidR="00CC4EF1" w:rsidRPr="00CC4EF1" w:rsidRDefault="00CC4EF1" w:rsidP="00CC4EF1">
      <w:pPr>
        <w:spacing w:line="216" w:lineRule="auto"/>
        <w:jc w:val="center"/>
        <w:rPr>
          <w:rFonts w:eastAsia="Times New Roman"/>
          <w:color w:val="auto"/>
          <w:sz w:val="22"/>
          <w:szCs w:val="22"/>
          <w:shd w:val="clear" w:color="auto" w:fill="auto"/>
        </w:rPr>
      </w:pPr>
      <w:r w:rsidRPr="00CC4EF1">
        <w:rPr>
          <w:rFonts w:eastAsia="Times New Roman"/>
          <w:b/>
          <w:color w:val="auto"/>
          <w:sz w:val="22"/>
          <w:szCs w:val="22"/>
          <w:shd w:val="clear" w:color="auto" w:fill="auto"/>
        </w:rPr>
        <w:t xml:space="preserve">Спецификация </w:t>
      </w:r>
    </w:p>
    <w:p w:rsidR="00CC4EF1" w:rsidRPr="00CC4EF1" w:rsidRDefault="00CC4EF1" w:rsidP="00CC4EF1">
      <w:pPr>
        <w:shd w:val="clear" w:color="auto" w:fill="FFFFFF"/>
        <w:spacing w:line="216" w:lineRule="auto"/>
        <w:ind w:left="851" w:firstLine="425"/>
        <w:jc w:val="right"/>
        <w:rPr>
          <w:rFonts w:eastAsia="Times New Roman"/>
          <w:color w:val="auto"/>
          <w:sz w:val="22"/>
          <w:szCs w:val="22"/>
          <w:shd w:val="clear" w:color="auto" w:fill="auto"/>
        </w:rPr>
      </w:pPr>
    </w:p>
    <w:p w:rsidR="00CC4EF1" w:rsidRPr="00CC4EF1" w:rsidRDefault="00CC4EF1" w:rsidP="00CC4EF1">
      <w:pPr>
        <w:spacing w:line="216" w:lineRule="auto"/>
        <w:ind w:left="851" w:firstLine="425"/>
        <w:jc w:val="center"/>
        <w:rPr>
          <w:rFonts w:eastAsia="Times New Roman"/>
          <w:b/>
          <w:color w:val="auto"/>
          <w:sz w:val="28"/>
          <w:szCs w:val="28"/>
          <w:shd w:val="clear" w:color="auto" w:fill="auto"/>
        </w:rPr>
      </w:pPr>
    </w:p>
    <w:tbl>
      <w:tblPr>
        <w:tblW w:w="10454" w:type="dxa"/>
        <w:tblInd w:w="-5" w:type="dxa"/>
        <w:tblLayout w:type="fixed"/>
        <w:tblLook w:val="0000"/>
      </w:tblPr>
      <w:tblGrid>
        <w:gridCol w:w="814"/>
        <w:gridCol w:w="627"/>
        <w:gridCol w:w="3625"/>
        <w:gridCol w:w="2126"/>
        <w:gridCol w:w="1134"/>
        <w:gridCol w:w="1136"/>
        <w:gridCol w:w="992"/>
      </w:tblGrid>
      <w:tr w:rsidR="00CC4EF1" w:rsidRPr="00CC4EF1" w:rsidTr="00CC4EF1">
        <w:trPr>
          <w:gridBefore w:val="1"/>
          <w:wBefore w:w="814" w:type="dxa"/>
        </w:trPr>
        <w:tc>
          <w:tcPr>
            <w:tcW w:w="627" w:type="dxa"/>
            <w:tcBorders>
              <w:top w:val="single" w:sz="4" w:space="0" w:color="000000"/>
              <w:left w:val="single" w:sz="4" w:space="0" w:color="000000"/>
              <w:bottom w:val="single" w:sz="4" w:space="0" w:color="000000"/>
            </w:tcBorders>
            <w:shd w:val="clear" w:color="auto" w:fill="auto"/>
          </w:tcPr>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Наименование товара.</w:t>
            </w:r>
          </w:p>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Состав и характеристики товара (потребительские, качественные, технические).</w:t>
            </w:r>
          </w:p>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Объем поставки(шт.)</w:t>
            </w:r>
          </w:p>
        </w:tc>
        <w:tc>
          <w:tcPr>
            <w:tcW w:w="1136" w:type="dxa"/>
            <w:tcBorders>
              <w:top w:val="single" w:sz="4" w:space="0" w:color="000000"/>
              <w:left w:val="single" w:sz="4" w:space="0" w:color="000000"/>
              <w:bottom w:val="single" w:sz="4" w:space="0" w:color="000000"/>
            </w:tcBorders>
            <w:shd w:val="clear" w:color="auto" w:fill="auto"/>
          </w:tcPr>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C4EF1" w:rsidRPr="00CC4EF1" w:rsidRDefault="00CC4EF1" w:rsidP="00CC4EF1">
            <w:pPr>
              <w:jc w:val="center"/>
              <w:rPr>
                <w:rFonts w:eastAsia="Times New Roman"/>
                <w:color w:val="auto"/>
                <w:sz w:val="22"/>
                <w:szCs w:val="22"/>
                <w:shd w:val="clear" w:color="auto" w:fill="auto"/>
              </w:rPr>
            </w:pPr>
            <w:r w:rsidRPr="00CC4EF1">
              <w:rPr>
                <w:rFonts w:eastAsia="Times New Roman"/>
                <w:color w:val="auto"/>
                <w:sz w:val="22"/>
                <w:szCs w:val="22"/>
                <w:shd w:val="clear" w:color="auto" w:fill="auto"/>
              </w:rPr>
              <w:t xml:space="preserve">Общая сумма </w:t>
            </w:r>
          </w:p>
          <w:p w:rsidR="00CC4EF1" w:rsidRPr="00CC4EF1" w:rsidRDefault="00CC4EF1" w:rsidP="00CC4EF1">
            <w:pPr>
              <w:spacing w:line="216" w:lineRule="auto"/>
              <w:jc w:val="center"/>
              <w:rPr>
                <w:rFonts w:eastAsia="Times New Roman"/>
                <w:color w:val="auto"/>
                <w:shd w:val="clear" w:color="auto" w:fill="auto"/>
              </w:rPr>
            </w:pPr>
            <w:r w:rsidRPr="00CC4EF1">
              <w:rPr>
                <w:rFonts w:eastAsia="Times New Roman"/>
                <w:color w:val="auto"/>
                <w:sz w:val="22"/>
                <w:szCs w:val="22"/>
                <w:shd w:val="clear" w:color="auto" w:fill="auto"/>
              </w:rPr>
              <w:t>(в руб. с НДС)</w:t>
            </w:r>
          </w:p>
        </w:tc>
      </w:tr>
      <w:tr w:rsidR="00CC4EF1" w:rsidRPr="00CC4EF1" w:rsidTr="00CC4EF1">
        <w:trPr>
          <w:gridBefore w:val="1"/>
          <w:wBefore w:w="814" w:type="dxa"/>
        </w:trPr>
        <w:tc>
          <w:tcPr>
            <w:tcW w:w="627" w:type="dxa"/>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center"/>
              <w:rPr>
                <w:rFonts w:eastAsia="Times New Roman"/>
                <w:color w:val="000000"/>
                <w:sz w:val="22"/>
                <w:szCs w:val="22"/>
                <w:shd w:val="clear" w:color="auto" w:fill="auto"/>
              </w:rPr>
            </w:pPr>
            <w:r w:rsidRPr="00CC4EF1">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4EF1" w:rsidRPr="00CC4EF1" w:rsidRDefault="00CC4EF1" w:rsidP="00CC4EF1">
            <w:pPr>
              <w:jc w:val="center"/>
              <w:rPr>
                <w:rFonts w:eastAsia="Times New Roman"/>
                <w:color w:val="000000"/>
                <w:shd w:val="clear" w:color="auto" w:fill="auto"/>
              </w:rPr>
            </w:pPr>
          </w:p>
        </w:tc>
      </w:tr>
      <w:tr w:rsidR="00CC4EF1" w:rsidRPr="00CC4EF1" w:rsidTr="00CC4EF1">
        <w:trPr>
          <w:gridBefore w:val="1"/>
          <w:wBefore w:w="814" w:type="dxa"/>
        </w:trPr>
        <w:tc>
          <w:tcPr>
            <w:tcW w:w="627" w:type="dxa"/>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center"/>
              <w:rPr>
                <w:rFonts w:eastAsia="Times New Roman"/>
                <w:color w:val="000000"/>
                <w:sz w:val="22"/>
                <w:szCs w:val="22"/>
                <w:shd w:val="clear" w:color="auto" w:fill="auto"/>
              </w:rPr>
            </w:pPr>
            <w:r w:rsidRPr="00CC4EF1">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C4EF1" w:rsidRPr="00CC4EF1" w:rsidRDefault="00CC4EF1" w:rsidP="00CC4EF1">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4EF1" w:rsidRPr="00CC4EF1" w:rsidRDefault="00CC4EF1" w:rsidP="00CC4EF1">
            <w:pPr>
              <w:jc w:val="center"/>
              <w:rPr>
                <w:rFonts w:eastAsia="Times New Roman"/>
                <w:color w:val="000000"/>
                <w:shd w:val="clear" w:color="auto" w:fill="auto"/>
              </w:rPr>
            </w:pPr>
          </w:p>
        </w:tc>
      </w:tr>
      <w:tr w:rsidR="00CC4EF1" w:rsidRPr="00CC4EF1" w:rsidTr="00CC4EF1">
        <w:trPr>
          <w:gridBefore w:val="1"/>
          <w:wBefore w:w="814"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C4EF1" w:rsidRPr="00CC4EF1" w:rsidRDefault="00CC4EF1" w:rsidP="00CC4EF1">
            <w:pPr>
              <w:jc w:val="right"/>
              <w:rPr>
                <w:rFonts w:eastAsia="Times New Roman"/>
                <w:color w:val="000000"/>
                <w:shd w:val="clear" w:color="auto" w:fill="auto"/>
              </w:rPr>
            </w:pPr>
            <w:r w:rsidRPr="00CC4EF1">
              <w:rPr>
                <w:rFonts w:eastAsia="Times New Roman"/>
                <w:color w:val="000000"/>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4EF1" w:rsidRPr="00CC4EF1" w:rsidRDefault="00CC4EF1" w:rsidP="00CC4EF1">
            <w:pPr>
              <w:jc w:val="left"/>
              <w:rPr>
                <w:rFonts w:eastAsia="Times New Roman"/>
                <w:color w:val="000000"/>
                <w:shd w:val="clear" w:color="auto" w:fill="auto"/>
              </w:rPr>
            </w:pPr>
          </w:p>
        </w:tc>
      </w:tr>
      <w:tr w:rsidR="00CC4EF1" w:rsidRPr="00CC4EF1" w:rsidTr="00CC4EF1">
        <w:tblPrEx>
          <w:tblLook w:val="01E0"/>
        </w:tblPrEx>
        <w:trPr>
          <w:trHeight w:val="522"/>
        </w:trPr>
        <w:tc>
          <w:tcPr>
            <w:tcW w:w="5066" w:type="dxa"/>
            <w:gridSpan w:val="3"/>
          </w:tcPr>
          <w:p w:rsidR="00CC4EF1" w:rsidRPr="00CC4EF1" w:rsidRDefault="00CC4EF1" w:rsidP="00CC4EF1">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CC4EF1" w:rsidRPr="00CC4EF1" w:rsidRDefault="00CC4EF1" w:rsidP="00CC4EF1">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CC4EF1" w:rsidRPr="00CC4EF1" w:rsidRDefault="00CC4EF1" w:rsidP="00CC4EF1">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CC4EF1">
              <w:rPr>
                <w:rFonts w:eastAsia="Times New Roman"/>
                <w:b/>
                <w:bCs/>
                <w:color w:val="auto"/>
                <w:sz w:val="22"/>
                <w:szCs w:val="22"/>
                <w:shd w:val="clear" w:color="auto" w:fill="auto"/>
                <w:lang w:eastAsia="en-US"/>
              </w:rPr>
              <w:t>Заказчик:</w:t>
            </w:r>
          </w:p>
        </w:tc>
        <w:tc>
          <w:tcPr>
            <w:tcW w:w="5388" w:type="dxa"/>
            <w:gridSpan w:val="4"/>
          </w:tcPr>
          <w:p w:rsidR="00CC4EF1" w:rsidRPr="00CC4EF1" w:rsidRDefault="00CC4EF1" w:rsidP="00CC4EF1">
            <w:pPr>
              <w:ind w:firstLine="709"/>
              <w:jc w:val="left"/>
              <w:rPr>
                <w:rFonts w:eastAsia="Times New Roman"/>
                <w:b/>
                <w:bCs/>
                <w:color w:val="auto"/>
                <w:sz w:val="22"/>
                <w:szCs w:val="22"/>
                <w:shd w:val="clear" w:color="auto" w:fill="auto"/>
                <w:lang w:eastAsia="en-US"/>
              </w:rPr>
            </w:pPr>
          </w:p>
          <w:p w:rsidR="00CC4EF1" w:rsidRPr="00CC4EF1" w:rsidRDefault="00CC4EF1" w:rsidP="00CC4EF1">
            <w:pPr>
              <w:ind w:firstLine="709"/>
              <w:jc w:val="center"/>
              <w:rPr>
                <w:rFonts w:eastAsia="Times New Roman"/>
                <w:b/>
                <w:bCs/>
                <w:color w:val="auto"/>
                <w:sz w:val="22"/>
                <w:szCs w:val="22"/>
                <w:shd w:val="clear" w:color="auto" w:fill="auto"/>
              </w:rPr>
            </w:pPr>
          </w:p>
          <w:p w:rsidR="00CC4EF1" w:rsidRPr="00CC4EF1" w:rsidRDefault="00CC4EF1" w:rsidP="00CC4EF1">
            <w:pPr>
              <w:ind w:firstLine="709"/>
              <w:jc w:val="left"/>
              <w:rPr>
                <w:rFonts w:eastAsia="Times New Roman"/>
                <w:b/>
                <w:bCs/>
                <w:color w:val="auto"/>
                <w:sz w:val="22"/>
                <w:szCs w:val="22"/>
                <w:shd w:val="clear" w:color="auto" w:fill="auto"/>
                <w:lang w:eastAsia="en-US"/>
              </w:rPr>
            </w:pPr>
            <w:r w:rsidRPr="00CC4EF1">
              <w:rPr>
                <w:rFonts w:eastAsia="Times New Roman"/>
                <w:b/>
                <w:bCs/>
                <w:color w:val="auto"/>
                <w:sz w:val="22"/>
                <w:szCs w:val="22"/>
                <w:shd w:val="clear" w:color="auto" w:fill="auto"/>
                <w:lang w:eastAsia="en-US"/>
              </w:rPr>
              <w:t xml:space="preserve">                  Поставщик:</w:t>
            </w:r>
          </w:p>
        </w:tc>
      </w:tr>
    </w:tbl>
    <w:p w:rsidR="00CC4EF1" w:rsidRPr="00CC4EF1" w:rsidRDefault="00CC4EF1" w:rsidP="00CC4EF1">
      <w:pPr>
        <w:widowControl w:val="0"/>
        <w:spacing w:line="216" w:lineRule="auto"/>
        <w:ind w:left="851" w:firstLine="425"/>
        <w:jc w:val="center"/>
        <w:rPr>
          <w:rFonts w:eastAsia="Times New Roman"/>
          <w:b/>
          <w:sz w:val="22"/>
          <w:szCs w:val="22"/>
          <w:shd w:val="clear" w:color="auto" w:fill="auto"/>
          <w:lang w:eastAsia="ar-SA"/>
        </w:rPr>
      </w:pPr>
    </w:p>
    <w:p w:rsidR="00CC4EF1" w:rsidRPr="00CC4EF1" w:rsidRDefault="00CC4EF1" w:rsidP="00CC4EF1">
      <w:pPr>
        <w:spacing w:line="216" w:lineRule="auto"/>
        <w:ind w:left="459"/>
        <w:jc w:val="left"/>
        <w:rPr>
          <w:rFonts w:eastAsia="Times New Roman"/>
          <w:b/>
          <w:bCs/>
          <w:color w:val="auto"/>
          <w:sz w:val="22"/>
          <w:szCs w:val="22"/>
          <w:shd w:val="clear" w:color="auto" w:fill="auto"/>
        </w:rPr>
      </w:pPr>
      <w:r w:rsidRPr="00CC4EF1">
        <w:rPr>
          <w:rFonts w:eastAsia="Times New Roman"/>
          <w:color w:val="000000"/>
          <w:sz w:val="22"/>
          <w:szCs w:val="22"/>
          <w:shd w:val="clear" w:color="auto" w:fill="auto"/>
        </w:rPr>
        <w:t xml:space="preserve">    ____________________ / ____________/                              _________________/_____________/</w:t>
      </w:r>
    </w:p>
    <w:p w:rsidR="00CC4EF1" w:rsidRP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C4EF1">
        <w:rPr>
          <w:rFonts w:eastAsia="Arial"/>
          <w:bCs/>
          <w:color w:val="auto"/>
          <w:sz w:val="22"/>
          <w:szCs w:val="22"/>
          <w:shd w:val="clear" w:color="auto" w:fill="auto"/>
          <w:lang w:eastAsia="zh-CN"/>
        </w:rPr>
        <w:t>М.П.</w:t>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r>
      <w:r w:rsidRPr="00CC4EF1">
        <w:rPr>
          <w:rFonts w:eastAsia="Arial"/>
          <w:bCs/>
          <w:color w:val="auto"/>
          <w:sz w:val="22"/>
          <w:szCs w:val="22"/>
          <w:shd w:val="clear" w:color="auto" w:fill="auto"/>
          <w:lang w:eastAsia="zh-CN"/>
        </w:rPr>
        <w:tab/>
        <w:t>М.П.</w:t>
      </w:r>
    </w:p>
    <w:p w:rsidR="00CC4EF1" w:rsidRPr="00CC4EF1" w:rsidRDefault="00CC4EF1" w:rsidP="00CC4EF1">
      <w:pPr>
        <w:widowControl w:val="0"/>
        <w:spacing w:line="216" w:lineRule="auto"/>
        <w:ind w:firstLine="425"/>
        <w:rPr>
          <w:rFonts w:eastAsia="Times New Roman"/>
          <w:b/>
          <w:bCs/>
          <w:color w:val="auto"/>
          <w:shd w:val="clear" w:color="auto" w:fill="auto"/>
        </w:rPr>
      </w:pPr>
    </w:p>
    <w:p w:rsidR="00675778" w:rsidRDefault="00675778" w:rsidP="00675778">
      <w:pPr>
        <w:ind w:firstLine="709"/>
        <w:jc w:val="center"/>
        <w:rPr>
          <w:rFonts w:eastAsia="Calibri"/>
          <w:b/>
          <w:color w:val="auto"/>
          <w:shd w:val="clear" w:color="auto" w:fill="auto"/>
          <w:lang w:eastAsia="en-US"/>
        </w:rPr>
      </w:pPr>
      <w:r w:rsidRPr="001C72C6">
        <w:rPr>
          <w:rFonts w:eastAsia="Calibri"/>
          <w:b/>
          <w:color w:val="auto"/>
          <w:shd w:val="clear" w:color="auto" w:fill="auto"/>
          <w:lang w:eastAsia="en-US"/>
        </w:rPr>
        <w:t>РАЗДЕЛ</w:t>
      </w:r>
      <w:r w:rsidR="00CF7D78" w:rsidRPr="001C72C6">
        <w:rPr>
          <w:rFonts w:eastAsia="Calibri"/>
          <w:b/>
          <w:color w:val="auto"/>
          <w:shd w:val="clear" w:color="auto" w:fill="auto"/>
          <w:lang w:eastAsia="en-US"/>
        </w:rPr>
        <w:t xml:space="preserve"> </w:t>
      </w:r>
      <w:r w:rsidRPr="001C72C6">
        <w:rPr>
          <w:rFonts w:eastAsia="Calibri"/>
          <w:b/>
          <w:color w:val="auto"/>
          <w:shd w:val="clear" w:color="auto" w:fill="auto"/>
          <w:lang w:val="en-US" w:eastAsia="en-US"/>
        </w:rPr>
        <w:t>V</w:t>
      </w:r>
      <w:r w:rsidRPr="001C72C6">
        <w:rPr>
          <w:rFonts w:eastAsia="Calibri"/>
          <w:b/>
          <w:color w:val="auto"/>
          <w:shd w:val="clear" w:color="auto" w:fill="auto"/>
          <w:lang w:eastAsia="en-US"/>
        </w:rPr>
        <w:t>.</w:t>
      </w:r>
      <w:r w:rsidR="00CF7D78" w:rsidRPr="001C72C6">
        <w:rPr>
          <w:rFonts w:eastAsia="Calibri"/>
          <w:b/>
          <w:color w:val="auto"/>
          <w:shd w:val="clear" w:color="auto" w:fill="auto"/>
          <w:lang w:eastAsia="en-US"/>
        </w:rPr>
        <w:t xml:space="preserve"> </w:t>
      </w:r>
      <w:r w:rsidR="00CA3156" w:rsidRPr="001C72C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1C72C6" w:rsidRDefault="001C72C6" w:rsidP="00977E2A">
      <w:pPr>
        <w:pStyle w:val="ConsPlusNormal"/>
        <w:rPr>
          <w:rStyle w:val="aa"/>
          <w:rFonts w:ascii="Times New Roman" w:hAnsi="Times New Roman"/>
          <w:b w:val="0"/>
          <w:sz w:val="22"/>
        </w:rPr>
      </w:pPr>
    </w:p>
    <w:tbl>
      <w:tblPr>
        <w:tblW w:w="10774" w:type="dxa"/>
        <w:tblInd w:w="108" w:type="dxa"/>
        <w:tblLayout w:type="fixed"/>
        <w:tblLook w:val="04A0"/>
      </w:tblPr>
      <w:tblGrid>
        <w:gridCol w:w="461"/>
        <w:gridCol w:w="1950"/>
        <w:gridCol w:w="597"/>
        <w:gridCol w:w="679"/>
        <w:gridCol w:w="1244"/>
        <w:gridCol w:w="1307"/>
        <w:gridCol w:w="1276"/>
        <w:gridCol w:w="1134"/>
        <w:gridCol w:w="2126"/>
      </w:tblGrid>
      <w:tr w:rsidR="001C72C6" w:rsidRPr="001C72C6" w:rsidTr="00776C93">
        <w:trPr>
          <w:trHeight w:val="617"/>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 п/п</w:t>
            </w:r>
          </w:p>
        </w:tc>
        <w:tc>
          <w:tcPr>
            <w:tcW w:w="19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 xml:space="preserve">Наименование товара </w:t>
            </w:r>
          </w:p>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(работ, услуг)</w:t>
            </w: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Единица измерения</w:t>
            </w:r>
          </w:p>
        </w:tc>
        <w:tc>
          <w:tcPr>
            <w:tcW w:w="6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Кол-во</w:t>
            </w:r>
          </w:p>
        </w:tc>
        <w:tc>
          <w:tcPr>
            <w:tcW w:w="3827" w:type="dxa"/>
            <w:gridSpan w:val="3"/>
            <w:tcBorders>
              <w:top w:val="single" w:sz="4" w:space="0" w:color="000000"/>
              <w:left w:val="nil"/>
              <w:bottom w:val="single" w:sz="4" w:space="0" w:color="000000"/>
              <w:right w:val="single" w:sz="4" w:space="0" w:color="000000"/>
            </w:tcBorders>
            <w:shd w:val="clear" w:color="auto" w:fill="auto"/>
            <w:vAlign w:val="center"/>
            <w:hideMark/>
          </w:tcPr>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1C72C6" w:rsidRPr="001C72C6" w:rsidRDefault="001C72C6" w:rsidP="001C72C6">
            <w:pPr>
              <w:jc w:val="center"/>
              <w:rPr>
                <w:rFonts w:eastAsia="Times New Roman"/>
                <w:color w:val="000000"/>
                <w:sz w:val="17"/>
                <w:szCs w:val="17"/>
                <w:shd w:val="clear" w:color="auto" w:fill="auto"/>
              </w:rPr>
            </w:pPr>
            <w:r w:rsidRPr="001C72C6">
              <w:rPr>
                <w:rFonts w:eastAsia="Times New Roman"/>
                <w:color w:val="000000"/>
                <w:sz w:val="17"/>
                <w:szCs w:val="17"/>
                <w:shd w:val="clear" w:color="auto" w:fill="auto"/>
              </w:rPr>
              <w:t xml:space="preserve">Средняя арифметическая цена за единицу     &lt;ц&gt;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72C6" w:rsidRPr="001C72C6" w:rsidRDefault="001C72C6" w:rsidP="001C72C6">
            <w:pPr>
              <w:jc w:val="left"/>
              <w:rPr>
                <w:rFonts w:eastAsia="Times New Roman"/>
                <w:color w:val="000000"/>
                <w:sz w:val="17"/>
                <w:szCs w:val="17"/>
                <w:shd w:val="clear" w:color="auto" w:fill="auto"/>
              </w:rPr>
            </w:pPr>
            <w:r w:rsidRPr="001C72C6">
              <w:rPr>
                <w:rFonts w:eastAsia="Times New Roman"/>
                <w:color w:val="000000"/>
                <w:sz w:val="17"/>
                <w:szCs w:val="17"/>
                <w:shd w:val="clear" w:color="auto" w:fill="auto"/>
              </w:rPr>
              <w:t>НМЦД рынка = SЦi / N</w:t>
            </w:r>
            <w:r w:rsidRPr="001C72C6">
              <w:rPr>
                <w:rFonts w:eastAsia="Times New Roman"/>
                <w:color w:val="000000"/>
                <w:sz w:val="17"/>
                <w:szCs w:val="17"/>
                <w:shd w:val="clear" w:color="auto" w:fill="auto"/>
              </w:rPr>
              <w:br/>
            </w:r>
            <w:r w:rsidRPr="001C72C6">
              <w:rPr>
                <w:rFonts w:eastAsia="Times New Roman"/>
                <w:color w:val="000000"/>
                <w:sz w:val="17"/>
                <w:szCs w:val="17"/>
                <w:shd w:val="clear" w:color="auto" w:fill="auto"/>
              </w:rPr>
              <w:br/>
              <w:t>НМЦД рынка — НМЦД, определяемая методом сопоставимых рыночных цен (анализа рынка);</w:t>
            </w:r>
            <w:r w:rsidRPr="001C72C6">
              <w:rPr>
                <w:rFonts w:eastAsia="Times New Roman"/>
                <w:color w:val="000000"/>
                <w:sz w:val="17"/>
                <w:szCs w:val="17"/>
                <w:shd w:val="clear" w:color="auto" w:fill="auto"/>
              </w:rPr>
              <w:br/>
              <w:t>N — количество значений, используемых в расчёте;</w:t>
            </w:r>
            <w:r w:rsidRPr="001C72C6">
              <w:rPr>
                <w:rFonts w:eastAsia="Times New Roman"/>
                <w:color w:val="000000"/>
                <w:sz w:val="17"/>
                <w:szCs w:val="17"/>
                <w:shd w:val="clear" w:color="auto" w:fill="auto"/>
              </w:rPr>
              <w:br/>
              <w:t>i — номер источника ценовой информации;</w:t>
            </w:r>
            <w:r w:rsidRPr="001C72C6">
              <w:rPr>
                <w:rFonts w:eastAsia="Times New Roman"/>
                <w:color w:val="000000"/>
                <w:sz w:val="17"/>
                <w:szCs w:val="17"/>
                <w:shd w:val="clear" w:color="auto" w:fill="auto"/>
              </w:rPr>
              <w:br/>
              <w:t>SЦi — сумма товаров, работ, услуг Цi</w:t>
            </w:r>
            <w:r w:rsidRPr="001C72C6">
              <w:rPr>
                <w:rFonts w:eastAsia="Times New Roman"/>
                <w:color w:val="000000"/>
                <w:sz w:val="17"/>
                <w:szCs w:val="17"/>
                <w:shd w:val="clear" w:color="auto" w:fill="auto"/>
              </w:rPr>
              <w:br/>
              <w:t>Цi — цена единицы товара, работы, услуги, представленная в источнике с номером (i)</w:t>
            </w:r>
            <w:r w:rsidRPr="001C72C6">
              <w:rPr>
                <w:rFonts w:eastAsia="Times New Roman"/>
                <w:noProof/>
                <w:color w:val="000000"/>
                <w:sz w:val="17"/>
                <w:szCs w:val="17"/>
                <w:shd w:val="clear" w:color="auto" w:fill="auto"/>
              </w:rPr>
              <w:drawing>
                <wp:anchor distT="0" distB="0" distL="114300" distR="114300" simplePos="0" relativeHeight="251657216" behindDoc="0" locked="0" layoutInCell="1" allowOverlap="1">
                  <wp:simplePos x="0" y="0"/>
                  <wp:positionH relativeFrom="column">
                    <wp:posOffset>0</wp:posOffset>
                  </wp:positionH>
                  <wp:positionV relativeFrom="paragraph">
                    <wp:posOffset>647700</wp:posOffset>
                  </wp:positionV>
                  <wp:extent cx="0" cy="0"/>
                  <wp:effectExtent l="0" t="0" r="1270" b="1270"/>
                  <wp:wrapNone/>
                  <wp:docPr id="2" name="Picture 2"/>
                  <wp:cNvGraphicFramePr/>
                  <a:graphic xmlns:a="http://schemas.openxmlformats.org/drawingml/2006/main">
                    <a:graphicData uri="http://schemas.openxmlformats.org/drawingml/2006/picture">
                      <pic:pic xmlns:pic="http://schemas.openxmlformats.org/drawingml/2006/picture">
                        <pic:nvPicPr>
                          <pic:cNvPr id="1538" name="Picture 2"/>
                          <pic:cNvPicPr>
                            <a:picLocks noChangeAspect="1" noChangeArrowheads="1"/>
                          </pic:cNvPicPr>
                        </pic:nvPicPr>
                        <pic:blipFill>
                          <a:blip r:embed="rId10"/>
                          <a:srcRect/>
                          <a:stretch>
                            <a:fillRect/>
                          </a:stretch>
                        </pic:blipFill>
                        <pic:spPr bwMode="auto">
                          <a:xfrm>
                            <a:off x="0" y="0"/>
                            <a:ext cx="0" cy="0"/>
                          </a:xfrm>
                          <a:prstGeom prst="rect">
                            <a:avLst/>
                          </a:prstGeom>
                          <a:noFill/>
                          <a:ln w="9525">
                            <a:noFill/>
                            <a:round/>
                            <a:headEnd/>
                            <a:tailEnd/>
                          </a:ln>
                        </pic:spPr>
                      </pic:pic>
                    </a:graphicData>
                  </a:graphic>
                </wp:anchor>
              </w:drawing>
            </w:r>
            <w:r w:rsidRPr="001C72C6">
              <w:rPr>
                <w:rFonts w:eastAsia="Times New Roman"/>
                <w:noProof/>
                <w:color w:val="000000"/>
                <w:sz w:val="17"/>
                <w:szCs w:val="17"/>
                <w:shd w:val="clear" w:color="auto" w:fill="auto"/>
              </w:rPr>
              <w:drawing>
                <wp:anchor distT="0" distB="0" distL="114300" distR="114300" simplePos="0" relativeHeight="251658240" behindDoc="0" locked="0" layoutInCell="1" allowOverlap="1">
                  <wp:simplePos x="0" y="0"/>
                  <wp:positionH relativeFrom="column">
                    <wp:posOffset>0</wp:posOffset>
                  </wp:positionH>
                  <wp:positionV relativeFrom="paragraph">
                    <wp:posOffset>647700</wp:posOffset>
                  </wp:positionV>
                  <wp:extent cx="47625" cy="0"/>
                  <wp:effectExtent l="0" t="0" r="635" b="1270"/>
                  <wp:wrapNone/>
                  <wp:docPr id="3" name="Picture 1"/>
                  <wp:cNvGraphicFramePr/>
                  <a:graphic xmlns:a="http://schemas.openxmlformats.org/drawingml/2006/main">
                    <a:graphicData uri="http://schemas.openxmlformats.org/drawingml/2006/picture">
                      <pic:pic xmlns:pic="http://schemas.openxmlformats.org/drawingml/2006/picture">
                        <pic:nvPicPr>
                          <pic:cNvPr id="1539"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p w:rsidR="001C72C6" w:rsidRPr="001C72C6" w:rsidRDefault="001C72C6" w:rsidP="001C72C6">
            <w:pPr>
              <w:jc w:val="left"/>
              <w:rPr>
                <w:rFonts w:eastAsia="Times New Roman"/>
                <w:color w:val="000000"/>
                <w:sz w:val="17"/>
                <w:szCs w:val="17"/>
                <w:shd w:val="clear" w:color="auto" w:fill="auto"/>
              </w:rPr>
            </w:pPr>
          </w:p>
        </w:tc>
      </w:tr>
      <w:tr w:rsidR="001C72C6" w:rsidRPr="001C72C6" w:rsidTr="00776C93">
        <w:trPr>
          <w:trHeight w:val="1643"/>
        </w:trPr>
        <w:tc>
          <w:tcPr>
            <w:tcW w:w="461" w:type="dxa"/>
            <w:vMerge/>
            <w:tcBorders>
              <w:top w:val="single" w:sz="4" w:space="0" w:color="000000"/>
              <w:left w:val="single" w:sz="4" w:space="0" w:color="000000"/>
              <w:bottom w:val="single" w:sz="4" w:space="0" w:color="000000"/>
              <w:right w:val="single" w:sz="4" w:space="0" w:color="000000"/>
            </w:tcBorders>
            <w:vAlign w:val="center"/>
            <w:hideMark/>
          </w:tcPr>
          <w:p w:rsidR="001C72C6" w:rsidRPr="001C72C6" w:rsidRDefault="001C72C6" w:rsidP="001C72C6">
            <w:pPr>
              <w:jc w:val="left"/>
              <w:rPr>
                <w:rFonts w:eastAsia="Times New Roman"/>
                <w:color w:val="000000"/>
                <w:sz w:val="18"/>
                <w:szCs w:val="18"/>
                <w:shd w:val="clear" w:color="auto" w:fill="auto"/>
              </w:rPr>
            </w:pPr>
          </w:p>
        </w:tc>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1C72C6" w:rsidRPr="001C72C6" w:rsidRDefault="001C72C6" w:rsidP="001C72C6">
            <w:pPr>
              <w:jc w:val="left"/>
              <w:rPr>
                <w:rFonts w:eastAsia="Times New Roman"/>
                <w:color w:val="000000"/>
                <w:sz w:val="18"/>
                <w:szCs w:val="18"/>
                <w:shd w:val="clear" w:color="auto" w:fill="auto"/>
              </w:rPr>
            </w:pPr>
          </w:p>
        </w:tc>
        <w:tc>
          <w:tcPr>
            <w:tcW w:w="597" w:type="dxa"/>
            <w:vMerge/>
            <w:tcBorders>
              <w:top w:val="single" w:sz="4" w:space="0" w:color="000000"/>
              <w:left w:val="single" w:sz="4" w:space="0" w:color="000000"/>
              <w:bottom w:val="single" w:sz="4" w:space="0" w:color="000000"/>
              <w:right w:val="single" w:sz="4" w:space="0" w:color="000000"/>
            </w:tcBorders>
            <w:vAlign w:val="center"/>
            <w:hideMark/>
          </w:tcPr>
          <w:p w:rsidR="001C72C6" w:rsidRPr="001C72C6" w:rsidRDefault="001C72C6" w:rsidP="001C72C6">
            <w:pPr>
              <w:jc w:val="left"/>
              <w:rPr>
                <w:rFonts w:eastAsia="Times New Roman"/>
                <w:color w:val="000000"/>
                <w:sz w:val="18"/>
                <w:szCs w:val="18"/>
                <w:shd w:val="clear" w:color="auto" w:fill="auto"/>
              </w:rPr>
            </w:pPr>
          </w:p>
        </w:tc>
        <w:tc>
          <w:tcPr>
            <w:tcW w:w="679" w:type="dxa"/>
            <w:vMerge/>
            <w:tcBorders>
              <w:top w:val="single" w:sz="4" w:space="0" w:color="000000"/>
              <w:left w:val="single" w:sz="4" w:space="0" w:color="000000"/>
              <w:bottom w:val="single" w:sz="4" w:space="0" w:color="000000"/>
              <w:right w:val="single" w:sz="4" w:space="0" w:color="000000"/>
            </w:tcBorders>
            <w:vAlign w:val="center"/>
            <w:hideMark/>
          </w:tcPr>
          <w:p w:rsidR="001C72C6" w:rsidRPr="001C72C6" w:rsidRDefault="001C72C6" w:rsidP="001C72C6">
            <w:pPr>
              <w:jc w:val="left"/>
              <w:rPr>
                <w:rFonts w:eastAsia="Times New Roman"/>
                <w:color w:val="000000"/>
                <w:sz w:val="18"/>
                <w:szCs w:val="18"/>
                <w:shd w:val="clear" w:color="auto" w:fill="auto"/>
              </w:rPr>
            </w:pPr>
          </w:p>
        </w:tc>
        <w:tc>
          <w:tcPr>
            <w:tcW w:w="1244" w:type="dxa"/>
            <w:tcBorders>
              <w:top w:val="nil"/>
              <w:left w:val="nil"/>
              <w:bottom w:val="single" w:sz="4" w:space="0" w:color="000000"/>
              <w:right w:val="single" w:sz="4" w:space="0" w:color="000000"/>
            </w:tcBorders>
            <w:shd w:val="clear" w:color="auto" w:fill="auto"/>
            <w:hideMark/>
          </w:tcPr>
          <w:p w:rsidR="001C72C6" w:rsidRPr="001C72C6" w:rsidRDefault="00B316A4" w:rsidP="00B316A4">
            <w:pPr>
              <w:jc w:val="center"/>
              <w:rPr>
                <w:rFonts w:eastAsia="Times New Roman"/>
                <w:color w:val="auto"/>
                <w:sz w:val="17"/>
                <w:szCs w:val="17"/>
                <w:shd w:val="clear" w:color="auto" w:fill="auto"/>
              </w:rPr>
            </w:pPr>
            <w:r w:rsidRPr="001C72C6">
              <w:rPr>
                <w:rFonts w:eastAsia="Times New Roman"/>
                <w:color w:val="auto"/>
                <w:sz w:val="17"/>
                <w:szCs w:val="17"/>
                <w:shd w:val="clear" w:color="auto" w:fill="auto"/>
              </w:rPr>
              <w:t>коммерческое предложение</w:t>
            </w:r>
            <w:r>
              <w:rPr>
                <w:rFonts w:eastAsia="Times New Roman"/>
                <w:color w:val="auto"/>
                <w:sz w:val="17"/>
                <w:szCs w:val="17"/>
                <w:shd w:val="clear" w:color="auto" w:fill="auto"/>
              </w:rPr>
              <w:t xml:space="preserve"> 1</w:t>
            </w:r>
            <w:r w:rsidRPr="001C72C6">
              <w:rPr>
                <w:rFonts w:eastAsia="Times New Roman"/>
                <w:color w:val="auto"/>
                <w:sz w:val="17"/>
                <w:szCs w:val="17"/>
                <w:shd w:val="clear" w:color="auto" w:fill="auto"/>
              </w:rPr>
              <w:t xml:space="preserve"> б/н  от </w:t>
            </w:r>
            <w:r>
              <w:rPr>
                <w:rFonts w:eastAsia="Times New Roman"/>
                <w:color w:val="auto"/>
                <w:sz w:val="17"/>
                <w:szCs w:val="17"/>
                <w:shd w:val="clear" w:color="auto" w:fill="auto"/>
              </w:rPr>
              <w:t>20.01.2023</w:t>
            </w:r>
          </w:p>
        </w:tc>
        <w:tc>
          <w:tcPr>
            <w:tcW w:w="1307" w:type="dxa"/>
            <w:tcBorders>
              <w:top w:val="nil"/>
              <w:left w:val="nil"/>
              <w:bottom w:val="single" w:sz="4" w:space="0" w:color="000000"/>
              <w:right w:val="single" w:sz="4" w:space="0" w:color="000000"/>
            </w:tcBorders>
            <w:shd w:val="clear" w:color="auto" w:fill="auto"/>
            <w:hideMark/>
          </w:tcPr>
          <w:p w:rsidR="001C72C6" w:rsidRPr="001C72C6" w:rsidRDefault="001C72C6" w:rsidP="00B316A4">
            <w:pPr>
              <w:jc w:val="center"/>
              <w:rPr>
                <w:rFonts w:eastAsia="Times New Roman"/>
                <w:color w:val="auto"/>
                <w:sz w:val="17"/>
                <w:szCs w:val="17"/>
                <w:shd w:val="clear" w:color="auto" w:fill="auto"/>
              </w:rPr>
            </w:pPr>
            <w:r w:rsidRPr="001C72C6">
              <w:rPr>
                <w:rFonts w:eastAsia="Times New Roman"/>
                <w:color w:val="auto"/>
                <w:sz w:val="17"/>
                <w:szCs w:val="17"/>
                <w:shd w:val="clear" w:color="auto" w:fill="auto"/>
              </w:rPr>
              <w:t xml:space="preserve">коммерческое предложение </w:t>
            </w:r>
            <w:r w:rsidR="00B316A4">
              <w:rPr>
                <w:rFonts w:eastAsia="Times New Roman"/>
                <w:color w:val="auto"/>
                <w:sz w:val="17"/>
                <w:szCs w:val="17"/>
                <w:shd w:val="clear" w:color="auto" w:fill="auto"/>
              </w:rPr>
              <w:t xml:space="preserve">2 </w:t>
            </w:r>
            <w:r w:rsidRPr="001C72C6">
              <w:rPr>
                <w:rFonts w:eastAsia="Times New Roman"/>
                <w:color w:val="auto"/>
                <w:sz w:val="17"/>
                <w:szCs w:val="17"/>
                <w:shd w:val="clear" w:color="auto" w:fill="auto"/>
              </w:rPr>
              <w:t xml:space="preserve">б/н  от </w:t>
            </w:r>
            <w:r w:rsidR="00B316A4">
              <w:rPr>
                <w:rFonts w:eastAsia="Times New Roman"/>
                <w:color w:val="auto"/>
                <w:sz w:val="17"/>
                <w:szCs w:val="17"/>
                <w:shd w:val="clear" w:color="auto" w:fill="auto"/>
              </w:rPr>
              <w:t>25.01.2023</w:t>
            </w:r>
          </w:p>
        </w:tc>
        <w:tc>
          <w:tcPr>
            <w:tcW w:w="1276" w:type="dxa"/>
            <w:tcBorders>
              <w:top w:val="nil"/>
              <w:left w:val="nil"/>
              <w:bottom w:val="single" w:sz="4" w:space="0" w:color="000000"/>
              <w:right w:val="single" w:sz="4" w:space="0" w:color="000000"/>
            </w:tcBorders>
            <w:shd w:val="clear" w:color="auto" w:fill="auto"/>
            <w:hideMark/>
          </w:tcPr>
          <w:p w:rsidR="001C72C6" w:rsidRPr="001C72C6" w:rsidRDefault="00B316A4" w:rsidP="00B316A4">
            <w:pPr>
              <w:jc w:val="center"/>
              <w:rPr>
                <w:rFonts w:eastAsia="Times New Roman"/>
                <w:color w:val="auto"/>
                <w:sz w:val="17"/>
                <w:szCs w:val="17"/>
                <w:shd w:val="clear" w:color="auto" w:fill="auto"/>
              </w:rPr>
            </w:pPr>
            <w:r w:rsidRPr="001C72C6">
              <w:rPr>
                <w:rFonts w:eastAsia="Times New Roman"/>
                <w:color w:val="auto"/>
                <w:sz w:val="17"/>
                <w:szCs w:val="17"/>
                <w:shd w:val="clear" w:color="auto" w:fill="auto"/>
              </w:rPr>
              <w:t>коммерческое предложение</w:t>
            </w:r>
            <w:r>
              <w:rPr>
                <w:rFonts w:eastAsia="Times New Roman"/>
                <w:color w:val="auto"/>
                <w:sz w:val="17"/>
                <w:szCs w:val="17"/>
                <w:shd w:val="clear" w:color="auto" w:fill="auto"/>
              </w:rPr>
              <w:t xml:space="preserve"> 3</w:t>
            </w:r>
            <w:r w:rsidRPr="001C72C6">
              <w:rPr>
                <w:rFonts w:eastAsia="Times New Roman"/>
                <w:color w:val="auto"/>
                <w:sz w:val="17"/>
                <w:szCs w:val="17"/>
                <w:shd w:val="clear" w:color="auto" w:fill="auto"/>
              </w:rPr>
              <w:t xml:space="preserve"> б/н  от </w:t>
            </w:r>
            <w:r>
              <w:rPr>
                <w:rFonts w:eastAsia="Times New Roman"/>
                <w:color w:val="auto"/>
                <w:sz w:val="17"/>
                <w:szCs w:val="17"/>
                <w:shd w:val="clear" w:color="auto" w:fill="auto"/>
              </w:rPr>
              <w:t>20.01.2023</w:t>
            </w: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1C72C6" w:rsidRPr="001C72C6" w:rsidRDefault="001C72C6" w:rsidP="001C72C6">
            <w:pPr>
              <w:jc w:val="left"/>
              <w:rPr>
                <w:rFonts w:eastAsia="Times New Roman"/>
                <w:color w:val="000000"/>
                <w:sz w:val="18"/>
                <w:szCs w:val="18"/>
                <w:shd w:val="clear" w:color="auto" w:fill="auto"/>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C72C6" w:rsidRPr="001C72C6" w:rsidRDefault="001C72C6" w:rsidP="001C72C6">
            <w:pPr>
              <w:jc w:val="left"/>
              <w:rPr>
                <w:rFonts w:eastAsia="Times New Roman"/>
                <w:color w:val="000000"/>
                <w:sz w:val="18"/>
                <w:szCs w:val="18"/>
                <w:shd w:val="clear" w:color="auto" w:fill="auto"/>
              </w:rPr>
            </w:pPr>
          </w:p>
        </w:tc>
      </w:tr>
      <w:tr w:rsidR="001C72C6" w:rsidRPr="001C72C6" w:rsidTr="00776C93">
        <w:trPr>
          <w:trHeight w:val="327"/>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1C72C6" w:rsidRPr="001C72C6" w:rsidRDefault="001C72C6" w:rsidP="001C72C6">
            <w:pPr>
              <w:jc w:val="center"/>
              <w:rPr>
                <w:rFonts w:eastAsia="Times New Roman"/>
                <w:color w:val="000000"/>
                <w:sz w:val="18"/>
                <w:szCs w:val="18"/>
                <w:shd w:val="clear" w:color="auto" w:fill="auto"/>
              </w:rPr>
            </w:pPr>
            <w:r w:rsidRPr="001C72C6">
              <w:rPr>
                <w:rFonts w:eastAsia="Times New Roman"/>
                <w:color w:val="000000"/>
                <w:sz w:val="18"/>
                <w:szCs w:val="18"/>
                <w:shd w:val="clear" w:color="auto" w:fill="auto"/>
              </w:rPr>
              <w:t>1</w:t>
            </w:r>
          </w:p>
        </w:tc>
        <w:tc>
          <w:tcPr>
            <w:tcW w:w="1950" w:type="dxa"/>
            <w:tcBorders>
              <w:top w:val="nil"/>
              <w:left w:val="nil"/>
              <w:bottom w:val="nil"/>
              <w:right w:val="nil"/>
            </w:tcBorders>
            <w:shd w:val="clear" w:color="auto" w:fill="auto"/>
            <w:hideMark/>
          </w:tcPr>
          <w:p w:rsidR="001C72C6" w:rsidRPr="001C72C6" w:rsidRDefault="00B316A4" w:rsidP="00B316A4">
            <w:pPr>
              <w:jc w:val="left"/>
              <w:rPr>
                <w:rFonts w:eastAsia="Times New Roman"/>
                <w:bCs/>
                <w:sz w:val="18"/>
                <w:szCs w:val="18"/>
                <w:shd w:val="clear" w:color="auto" w:fill="auto"/>
              </w:rPr>
            </w:pPr>
            <w:r>
              <w:rPr>
                <w:rFonts w:eastAsia="Times New Roman"/>
                <w:bCs/>
                <w:sz w:val="18"/>
                <w:szCs w:val="18"/>
                <w:shd w:val="clear" w:color="auto" w:fill="auto"/>
              </w:rPr>
              <w:t>С</w:t>
            </w:r>
            <w:r w:rsidRPr="00B316A4">
              <w:rPr>
                <w:rFonts w:eastAsia="Times New Roman"/>
                <w:bCs/>
                <w:sz w:val="18"/>
                <w:szCs w:val="18"/>
                <w:shd w:val="clear" w:color="auto" w:fill="auto"/>
              </w:rPr>
              <w:t xml:space="preserve">ветодиодный </w:t>
            </w:r>
            <w:r>
              <w:rPr>
                <w:rFonts w:eastAsia="Times New Roman"/>
                <w:bCs/>
                <w:sz w:val="18"/>
                <w:szCs w:val="18"/>
                <w:shd w:val="clear" w:color="auto" w:fill="auto"/>
              </w:rPr>
              <w:t>п</w:t>
            </w:r>
            <w:r w:rsidRPr="00B316A4">
              <w:rPr>
                <w:rFonts w:eastAsia="Times New Roman"/>
                <w:bCs/>
                <w:sz w:val="18"/>
                <w:szCs w:val="18"/>
                <w:shd w:val="clear" w:color="auto" w:fill="auto"/>
              </w:rPr>
              <w:t>одводный светильник</w:t>
            </w:r>
          </w:p>
        </w:tc>
        <w:tc>
          <w:tcPr>
            <w:tcW w:w="597" w:type="dxa"/>
            <w:tcBorders>
              <w:top w:val="nil"/>
              <w:left w:val="single" w:sz="4" w:space="0" w:color="000000"/>
              <w:bottom w:val="single" w:sz="4" w:space="0" w:color="000000"/>
              <w:right w:val="single" w:sz="4" w:space="0" w:color="000000"/>
            </w:tcBorders>
            <w:shd w:val="clear" w:color="auto" w:fill="auto"/>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шт</w:t>
            </w:r>
          </w:p>
        </w:tc>
        <w:tc>
          <w:tcPr>
            <w:tcW w:w="679" w:type="dxa"/>
            <w:tcBorders>
              <w:top w:val="nil"/>
              <w:left w:val="nil"/>
              <w:bottom w:val="single" w:sz="4" w:space="0" w:color="000000"/>
              <w:right w:val="single" w:sz="4" w:space="0" w:color="000000"/>
            </w:tcBorders>
            <w:shd w:val="clear" w:color="FFFFCC" w:fill="FFFFFF"/>
            <w:noWrap/>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40</w:t>
            </w:r>
          </w:p>
        </w:tc>
        <w:tc>
          <w:tcPr>
            <w:tcW w:w="1244" w:type="dxa"/>
            <w:tcBorders>
              <w:top w:val="nil"/>
              <w:left w:val="nil"/>
              <w:bottom w:val="single" w:sz="4" w:space="0" w:color="000000"/>
              <w:right w:val="single" w:sz="4" w:space="0" w:color="000000"/>
            </w:tcBorders>
            <w:shd w:val="clear" w:color="auto" w:fill="auto"/>
            <w:noWrap/>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8 300,00</w:t>
            </w:r>
          </w:p>
        </w:tc>
        <w:tc>
          <w:tcPr>
            <w:tcW w:w="1307" w:type="dxa"/>
            <w:tcBorders>
              <w:top w:val="nil"/>
              <w:left w:val="nil"/>
              <w:bottom w:val="single" w:sz="4" w:space="0" w:color="000000"/>
              <w:right w:val="single" w:sz="4" w:space="0" w:color="000000"/>
            </w:tcBorders>
            <w:shd w:val="clear" w:color="auto" w:fill="auto"/>
            <w:noWrap/>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9 300,00</w:t>
            </w:r>
          </w:p>
        </w:tc>
        <w:tc>
          <w:tcPr>
            <w:tcW w:w="1276" w:type="dxa"/>
            <w:tcBorders>
              <w:top w:val="nil"/>
              <w:left w:val="nil"/>
              <w:bottom w:val="single" w:sz="4" w:space="0" w:color="000000"/>
              <w:right w:val="single" w:sz="4" w:space="0" w:color="000000"/>
            </w:tcBorders>
            <w:shd w:val="clear" w:color="auto" w:fill="auto"/>
            <w:noWrap/>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9 828,37</w:t>
            </w:r>
          </w:p>
        </w:tc>
        <w:tc>
          <w:tcPr>
            <w:tcW w:w="1134" w:type="dxa"/>
            <w:tcBorders>
              <w:top w:val="nil"/>
              <w:left w:val="nil"/>
              <w:bottom w:val="single" w:sz="4" w:space="0" w:color="000000"/>
              <w:right w:val="single" w:sz="4" w:space="0" w:color="000000"/>
            </w:tcBorders>
            <w:shd w:val="clear" w:color="auto" w:fill="auto"/>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9 142,79</w:t>
            </w:r>
          </w:p>
        </w:tc>
        <w:tc>
          <w:tcPr>
            <w:tcW w:w="2126" w:type="dxa"/>
            <w:tcBorders>
              <w:top w:val="single" w:sz="4" w:space="0" w:color="auto"/>
              <w:left w:val="nil"/>
              <w:bottom w:val="single" w:sz="4" w:space="0" w:color="000000"/>
              <w:right w:val="single" w:sz="4" w:space="0" w:color="000000"/>
            </w:tcBorders>
            <w:shd w:val="clear" w:color="auto" w:fill="auto"/>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365 711,60</w:t>
            </w:r>
          </w:p>
        </w:tc>
      </w:tr>
      <w:tr w:rsidR="001C72C6" w:rsidRPr="001C72C6" w:rsidTr="00776C93">
        <w:trPr>
          <w:trHeight w:val="254"/>
        </w:trPr>
        <w:tc>
          <w:tcPr>
            <w:tcW w:w="864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72C6" w:rsidRPr="001C72C6" w:rsidRDefault="001C72C6" w:rsidP="001C72C6">
            <w:pPr>
              <w:jc w:val="right"/>
              <w:rPr>
                <w:rFonts w:eastAsia="Times New Roman"/>
                <w:color w:val="000000"/>
                <w:sz w:val="18"/>
                <w:szCs w:val="18"/>
                <w:shd w:val="clear" w:color="auto" w:fill="auto"/>
              </w:rPr>
            </w:pPr>
            <w:r>
              <w:rPr>
                <w:rFonts w:eastAsia="Times New Roman"/>
                <w:color w:val="000000"/>
                <w:sz w:val="18"/>
                <w:szCs w:val="18"/>
                <w:shd w:val="clear" w:color="auto" w:fill="auto"/>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2C6" w:rsidRPr="001C72C6" w:rsidRDefault="00B316A4" w:rsidP="001C72C6">
            <w:pPr>
              <w:jc w:val="center"/>
              <w:rPr>
                <w:rFonts w:eastAsia="Times New Roman"/>
                <w:color w:val="000000"/>
                <w:sz w:val="18"/>
                <w:szCs w:val="18"/>
                <w:shd w:val="clear" w:color="auto" w:fill="auto"/>
              </w:rPr>
            </w:pPr>
            <w:r>
              <w:rPr>
                <w:rFonts w:eastAsia="Times New Roman"/>
                <w:color w:val="000000"/>
                <w:sz w:val="18"/>
                <w:szCs w:val="18"/>
                <w:shd w:val="clear" w:color="auto" w:fill="auto"/>
              </w:rPr>
              <w:t>365 711,60</w:t>
            </w:r>
          </w:p>
        </w:tc>
      </w:tr>
    </w:tbl>
    <w:p w:rsidR="001C72C6" w:rsidRDefault="001C72C6" w:rsidP="00977E2A">
      <w:pPr>
        <w:pStyle w:val="ConsPlusNormal"/>
        <w:rPr>
          <w:rStyle w:val="aa"/>
          <w:rFonts w:ascii="Times New Roman" w:hAnsi="Times New Roman"/>
          <w:b w:val="0"/>
          <w:sz w:val="22"/>
        </w:rPr>
      </w:pPr>
    </w:p>
    <w:p w:rsidR="001E5FB5" w:rsidRDefault="00796FCA" w:rsidP="00B3667C">
      <w:pPr>
        <w:ind w:firstLine="709"/>
        <w:rPr>
          <w:rFonts w:eastAsia="Times New Roman"/>
          <w:color w:val="auto"/>
          <w:sz w:val="21"/>
          <w:szCs w:val="21"/>
          <w:shd w:val="clear" w:color="auto" w:fill="auto"/>
          <w:lang w:eastAsia="en-US" w:bidi="en-US"/>
        </w:rPr>
      </w:pPr>
      <w:r w:rsidRPr="00796FCA">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316A4">
        <w:rPr>
          <w:rFonts w:eastAsia="Calibri"/>
          <w:color w:val="auto"/>
          <w:sz w:val="22"/>
          <w:szCs w:val="22"/>
          <w:shd w:val="clear" w:color="auto" w:fill="auto"/>
          <w:lang w:eastAsia="en-US"/>
        </w:rPr>
        <w:t>365 711</w:t>
      </w:r>
      <w:r w:rsidR="001C72C6">
        <w:rPr>
          <w:rFonts w:eastAsia="Calibri"/>
          <w:color w:val="auto"/>
          <w:sz w:val="22"/>
          <w:szCs w:val="22"/>
          <w:shd w:val="clear" w:color="auto" w:fill="auto"/>
          <w:lang w:eastAsia="en-US"/>
        </w:rPr>
        <w:t xml:space="preserve"> </w:t>
      </w:r>
      <w:r w:rsidR="001C72C6" w:rsidRPr="001C72C6">
        <w:rPr>
          <w:rFonts w:eastAsia="Calibri"/>
          <w:color w:val="auto"/>
          <w:sz w:val="22"/>
          <w:szCs w:val="22"/>
          <w:shd w:val="clear" w:color="auto" w:fill="auto"/>
          <w:lang w:eastAsia="en-US"/>
        </w:rPr>
        <w:t>(</w:t>
      </w:r>
      <w:r w:rsidR="00B316A4">
        <w:rPr>
          <w:rFonts w:eastAsia="Calibri"/>
          <w:color w:val="auto"/>
          <w:sz w:val="22"/>
          <w:szCs w:val="22"/>
          <w:shd w:val="clear" w:color="auto" w:fill="auto"/>
          <w:lang w:eastAsia="en-US"/>
        </w:rPr>
        <w:t>Триста шестьдесят пять тысяч семьсот одиннадцать</w:t>
      </w:r>
      <w:r w:rsidR="001C72C6" w:rsidRPr="001C72C6">
        <w:rPr>
          <w:rFonts w:eastAsia="Calibri"/>
          <w:color w:val="auto"/>
          <w:sz w:val="22"/>
          <w:szCs w:val="22"/>
          <w:shd w:val="clear" w:color="auto" w:fill="auto"/>
          <w:lang w:eastAsia="en-US"/>
        </w:rPr>
        <w:t>)</w:t>
      </w:r>
      <w:r w:rsidRPr="00796FCA">
        <w:rPr>
          <w:rFonts w:eastAsia="Calibri"/>
          <w:color w:val="auto"/>
          <w:sz w:val="22"/>
          <w:szCs w:val="22"/>
          <w:shd w:val="clear" w:color="auto" w:fill="auto"/>
          <w:lang w:eastAsia="en-US"/>
        </w:rPr>
        <w:t xml:space="preserve"> рублей</w:t>
      </w:r>
      <w:r>
        <w:rPr>
          <w:rFonts w:eastAsia="Calibri"/>
          <w:color w:val="auto"/>
          <w:sz w:val="22"/>
          <w:szCs w:val="22"/>
          <w:shd w:val="clear" w:color="auto" w:fill="auto"/>
          <w:lang w:eastAsia="en-US"/>
        </w:rPr>
        <w:t xml:space="preserve"> </w:t>
      </w:r>
      <w:r w:rsidR="00B316A4">
        <w:rPr>
          <w:rFonts w:eastAsia="Calibri"/>
          <w:color w:val="auto"/>
          <w:sz w:val="22"/>
          <w:szCs w:val="22"/>
          <w:shd w:val="clear" w:color="auto" w:fill="auto"/>
          <w:lang w:eastAsia="en-US"/>
        </w:rPr>
        <w:t>6</w:t>
      </w:r>
      <w:r w:rsidR="001C72C6">
        <w:rPr>
          <w:rFonts w:eastAsia="Calibri"/>
          <w:color w:val="auto"/>
          <w:sz w:val="22"/>
          <w:szCs w:val="22"/>
          <w:shd w:val="clear" w:color="auto" w:fill="auto"/>
          <w:lang w:eastAsia="en-US"/>
        </w:rPr>
        <w:t>0</w:t>
      </w:r>
      <w:r w:rsidRPr="00796FCA">
        <w:rPr>
          <w:rFonts w:eastAsia="Calibri"/>
          <w:color w:val="auto"/>
          <w:sz w:val="22"/>
          <w:szCs w:val="22"/>
          <w:shd w:val="clear" w:color="auto" w:fill="auto"/>
          <w:lang w:eastAsia="en-US"/>
        </w:rPr>
        <w:t xml:space="preserve"> коп,</w:t>
      </w:r>
      <w:r>
        <w:rPr>
          <w:rFonts w:eastAsia="Calibri"/>
          <w:color w:val="auto"/>
          <w:sz w:val="22"/>
          <w:szCs w:val="22"/>
          <w:shd w:val="clear" w:color="auto" w:fill="auto"/>
          <w:lang w:eastAsia="en-US"/>
        </w:rPr>
        <w:t xml:space="preserve"> </w:t>
      </w:r>
      <w:r w:rsidR="00B316A4">
        <w:rPr>
          <w:rFonts w:eastAsia="Calibri"/>
          <w:color w:val="auto"/>
          <w:sz w:val="22"/>
          <w:szCs w:val="22"/>
          <w:shd w:val="clear" w:color="auto" w:fill="auto"/>
          <w:lang w:eastAsia="en-US"/>
        </w:rPr>
        <w:t>в том числе</w:t>
      </w:r>
      <w:r w:rsidRPr="00796FCA">
        <w:rPr>
          <w:rFonts w:eastAsia="Calibri"/>
          <w:color w:val="auto"/>
          <w:sz w:val="22"/>
          <w:szCs w:val="22"/>
          <w:shd w:val="clear" w:color="auto" w:fill="auto"/>
          <w:lang w:eastAsia="en-US"/>
        </w:rPr>
        <w:t xml:space="preserve">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2A4DE4">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2A4DE4">
      <w:pPr>
        <w:numPr>
          <w:ilvl w:val="0"/>
          <w:numId w:val="4"/>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предлогами «от» и «до»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64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
        <w:gridCol w:w="1983"/>
        <w:gridCol w:w="3682"/>
        <w:gridCol w:w="1859"/>
        <w:gridCol w:w="1854"/>
      </w:tblGrid>
      <w:tr w:rsidR="002727DC" w:rsidRPr="001744C7" w:rsidTr="002727DC">
        <w:trPr>
          <w:trHeight w:val="1561"/>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2727DC" w:rsidRPr="001744C7" w:rsidRDefault="002727DC" w:rsidP="0008781A">
            <w:pPr>
              <w:jc w:val="center"/>
              <w:rPr>
                <w:rFonts w:eastAsia="Times New Roman"/>
                <w:i/>
                <w:iCs/>
                <w:color w:val="auto"/>
                <w:sz w:val="20"/>
                <w:szCs w:val="20"/>
                <w:shd w:val="clear" w:color="auto" w:fill="auto"/>
              </w:rPr>
            </w:pPr>
          </w:p>
        </w:tc>
        <w:tc>
          <w:tcPr>
            <w:tcW w:w="1877" w:type="pct"/>
            <w:tcBorders>
              <w:top w:val="single" w:sz="4" w:space="0" w:color="auto"/>
              <w:left w:val="single" w:sz="4" w:space="0" w:color="auto"/>
              <w:right w:val="single" w:sz="4" w:space="0" w:color="auto"/>
            </w:tcBorders>
            <w:vAlign w:val="center"/>
          </w:tcPr>
          <w:p w:rsidR="002727DC" w:rsidRPr="001744C7" w:rsidRDefault="002727DC"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2727DC" w:rsidRPr="001744C7" w:rsidRDefault="002727DC"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7109F6" w:rsidRDefault="002727DC"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45" w:type="pct"/>
            <w:tcBorders>
              <w:top w:val="single" w:sz="4" w:space="0" w:color="auto"/>
              <w:left w:val="single" w:sz="4" w:space="0" w:color="auto"/>
              <w:bottom w:val="single" w:sz="4" w:space="0" w:color="auto"/>
              <w:right w:val="single" w:sz="4" w:space="0" w:color="auto"/>
            </w:tcBorders>
            <w:vAlign w:val="center"/>
          </w:tcPr>
          <w:p w:rsidR="002727DC" w:rsidRDefault="002727DC" w:rsidP="00B35879">
            <w:pPr>
              <w:widowControl w:val="0"/>
              <w:autoSpaceDE w:val="0"/>
              <w:autoSpaceDN w:val="0"/>
              <w:adjustRightInd w:val="0"/>
              <w:jc w:val="center"/>
              <w:rPr>
                <w:rFonts w:eastAsia="Times New Roman"/>
                <w:bCs/>
                <w:iCs/>
                <w:color w:val="auto"/>
                <w:sz w:val="20"/>
                <w:szCs w:val="20"/>
                <w:shd w:val="clear" w:color="auto" w:fill="auto"/>
              </w:rPr>
            </w:pPr>
            <w:r w:rsidRPr="002A4DE4">
              <w:rPr>
                <w:rFonts w:eastAsia="Times New Roman"/>
                <w:bCs/>
                <w:iCs/>
                <w:color w:val="auto"/>
                <w:sz w:val="20"/>
                <w:szCs w:val="20"/>
                <w:shd w:val="clear" w:color="auto" w:fill="auto"/>
              </w:rPr>
              <w:t>Номер реестровой записи</w:t>
            </w:r>
            <w:r w:rsidRPr="002A4DE4">
              <w:rPr>
                <w:rFonts w:eastAsia="Times New Roman"/>
                <w:b/>
                <w:bCs/>
                <w:i/>
                <w:iCs/>
                <w:color w:val="auto"/>
                <w:sz w:val="20"/>
                <w:szCs w:val="20"/>
                <w:shd w:val="clear" w:color="auto" w:fill="auto"/>
                <w:vertAlign w:val="superscript"/>
              </w:rPr>
              <w:t>2</w:t>
            </w:r>
            <w:r>
              <w:rPr>
                <w:rFonts w:eastAsia="Times New Roman"/>
                <w:b/>
                <w:bCs/>
                <w:i/>
                <w:iCs/>
                <w:color w:val="auto"/>
                <w:sz w:val="20"/>
                <w:szCs w:val="20"/>
                <w:shd w:val="clear" w:color="auto" w:fill="auto"/>
                <w:vertAlign w:val="superscript"/>
              </w:rPr>
              <w:t>,3</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45" w:type="pct"/>
            <w:tcBorders>
              <w:top w:val="single" w:sz="4" w:space="0" w:color="auto"/>
              <w:left w:val="single" w:sz="4" w:space="0" w:color="auto"/>
              <w:bottom w:val="single" w:sz="4" w:space="0" w:color="auto"/>
              <w:right w:val="single" w:sz="4" w:space="0" w:color="auto"/>
            </w:tcBorders>
          </w:tcPr>
          <w:p w:rsidR="002727DC"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2727DC" w:rsidRPr="001744C7" w:rsidRDefault="002727DC" w:rsidP="0008781A">
            <w:pPr>
              <w:jc w:val="center"/>
              <w:rPr>
                <w:rFonts w:eastAsia="Times New Roman"/>
                <w:color w:val="000000"/>
                <w:sz w:val="20"/>
                <w:szCs w:val="20"/>
                <w:shd w:val="clear" w:color="auto" w:fill="auto"/>
              </w:rPr>
            </w:pPr>
          </w:p>
        </w:tc>
      </w:tr>
      <w:tr w:rsidR="00C416D4"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1"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C416D4" w:rsidRPr="001744C7" w:rsidRDefault="00C416D4"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A4DE4" w:rsidRDefault="002A4DE4"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w:t>
      </w:r>
      <w:r w:rsidR="00B35879">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E10" w:rsidRDefault="00F50E10" w:rsidP="00A55106">
      <w:r>
        <w:separator/>
      </w:r>
    </w:p>
  </w:endnote>
  <w:endnote w:type="continuationSeparator" w:id="1">
    <w:p w:rsidR="00F50E10" w:rsidRDefault="00F50E10" w:rsidP="00A55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D1340C" w:rsidRDefault="00D16FB5" w:rsidP="00DA5974">
        <w:pPr>
          <w:pStyle w:val="ConsPlusNormal"/>
          <w:jc w:val="right"/>
        </w:pPr>
        <w:fldSimple w:instr=" PAGE   \* MERGEFORMAT ">
          <w:r w:rsidR="00F50E10">
            <w:rPr>
              <w:noProof/>
            </w:rPr>
            <w:t>1</w:t>
          </w:r>
        </w:fldSimple>
      </w:p>
    </w:sdtContent>
  </w:sdt>
  <w:p w:rsidR="00D1340C" w:rsidRDefault="00D1340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E10" w:rsidRDefault="00F50E10" w:rsidP="00A55106">
      <w:r>
        <w:separator/>
      </w:r>
    </w:p>
  </w:footnote>
  <w:footnote w:type="continuationSeparator" w:id="1">
    <w:p w:rsidR="00F50E10" w:rsidRDefault="00F50E1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222395"/>
    <w:multiLevelType w:val="multilevel"/>
    <w:tmpl w:val="78DC1A64"/>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6">
    <w:nsid w:val="019F6B98"/>
    <w:multiLevelType w:val="multilevel"/>
    <w:tmpl w:val="053E62DC"/>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7">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E0A4316"/>
    <w:multiLevelType w:val="hybridMultilevel"/>
    <w:tmpl w:val="B94E9642"/>
    <w:lvl w:ilvl="0" w:tplc="E51C1D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3C40C9E"/>
    <w:multiLevelType w:val="hybridMultilevel"/>
    <w:tmpl w:val="8FAA1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2">
    <w:nsid w:val="14943808"/>
    <w:multiLevelType w:val="multilevel"/>
    <w:tmpl w:val="8D707748"/>
    <w:lvl w:ilvl="0">
      <w:start w:val="1"/>
      <w:numFmt w:val="decimal"/>
      <w:lvlText w:val="%1."/>
      <w:lvlJc w:val="left"/>
      <w:pPr>
        <w:ind w:left="927" w:hanging="360"/>
      </w:pPr>
      <w:rPr>
        <w:b/>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4">
    <w:nsid w:val="21FB466A"/>
    <w:multiLevelType w:val="multilevel"/>
    <w:tmpl w:val="09344A7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7">
    <w:nsid w:val="2A2D3409"/>
    <w:multiLevelType w:val="hybridMultilevel"/>
    <w:tmpl w:val="9A9CE0DC"/>
    <w:lvl w:ilvl="0" w:tplc="E96EBD6C">
      <w:start w:val="1"/>
      <w:numFmt w:val="decimal"/>
      <w:lvlText w:val="%1."/>
      <w:lvlJc w:val="left"/>
      <w:pPr>
        <w:tabs>
          <w:tab w:val="num" w:pos="720"/>
        </w:tabs>
        <w:ind w:left="720" w:hanging="360"/>
      </w:pPr>
      <w:rPr>
        <w:b/>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BC149D2"/>
    <w:multiLevelType w:val="hybridMultilevel"/>
    <w:tmpl w:val="9D684C0C"/>
    <w:lvl w:ilvl="0" w:tplc="B9BAAF5E">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F15323"/>
    <w:multiLevelType w:val="multilevel"/>
    <w:tmpl w:val="6ED20996"/>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3F1008C6"/>
    <w:multiLevelType w:val="hybridMultilevel"/>
    <w:tmpl w:val="EF8A48F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428364FF"/>
    <w:multiLevelType w:val="multilevel"/>
    <w:tmpl w:val="CCF6B526"/>
    <w:lvl w:ilvl="0">
      <w:start w:val="1"/>
      <w:numFmt w:val="decimal"/>
      <w:lvlText w:val="%1."/>
      <w:lvlJc w:val="left"/>
      <w:pPr>
        <w:tabs>
          <w:tab w:val="num" w:pos="707"/>
        </w:tabs>
        <w:ind w:left="707" w:hanging="283"/>
      </w:pPr>
      <w:rPr>
        <w:b/>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4">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8C62AFA"/>
    <w:multiLevelType w:val="hybridMultilevel"/>
    <w:tmpl w:val="9EB2C476"/>
    <w:lvl w:ilvl="0" w:tplc="879846E0">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BFB18BF"/>
    <w:multiLevelType w:val="multilevel"/>
    <w:tmpl w:val="0554BFA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D056B37"/>
    <w:multiLevelType w:val="hybridMultilevel"/>
    <w:tmpl w:val="FCD2A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9">
    <w:nsid w:val="4DCE11E6"/>
    <w:multiLevelType w:val="hybridMultilevel"/>
    <w:tmpl w:val="408A4876"/>
    <w:lvl w:ilvl="0" w:tplc="3CCE282A">
      <w:start w:val="1"/>
      <w:numFmt w:val="decimal"/>
      <w:lvlText w:val="%1."/>
      <w:lvlJc w:val="left"/>
      <w:pPr>
        <w:ind w:left="469" w:hanging="36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abstractNum w:abstractNumId="30">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55A13886"/>
    <w:multiLevelType w:val="hybridMultilevel"/>
    <w:tmpl w:val="7D6AAD58"/>
    <w:lvl w:ilvl="0" w:tplc="B1D6F75E">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582482"/>
    <w:multiLevelType w:val="hybridMultilevel"/>
    <w:tmpl w:val="A39054B0"/>
    <w:lvl w:ilvl="0" w:tplc="0FDCD88A">
      <w:start w:val="1"/>
      <w:numFmt w:val="decimal"/>
      <w:lvlText w:val="%1."/>
      <w:lvlJc w:val="left"/>
      <w:pPr>
        <w:ind w:left="45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EB5D36"/>
    <w:multiLevelType w:val="hybridMultilevel"/>
    <w:tmpl w:val="7B086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nsid w:val="63DB25E2"/>
    <w:multiLevelType w:val="multilevel"/>
    <w:tmpl w:val="37AC4F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2A261F"/>
    <w:multiLevelType w:val="multilevel"/>
    <w:tmpl w:val="6E46CAAE"/>
    <w:lvl w:ilvl="0">
      <w:start w:val="1"/>
      <w:numFmt w:val="bullet"/>
      <w:suff w:val="nothing"/>
      <w:lvlText w:val=""/>
      <w:lvlJc w:val="left"/>
      <w:pPr>
        <w:ind w:left="0" w:firstLine="0"/>
      </w:pPr>
      <w:rPr>
        <w:rFonts w:ascii="Symbol" w:hAnsi="Symbol" w:cs="Symbol" w:hint="default"/>
        <w:color w:val="000000"/>
        <w:sz w:val="26"/>
        <w:szCs w:val="26"/>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color w:val="000000"/>
        <w:sz w:val="26"/>
        <w:szCs w:val="26"/>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color w:val="000000"/>
        <w:sz w:val="26"/>
        <w:szCs w:val="26"/>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4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4">
    <w:nsid w:val="7BA1291C"/>
    <w:multiLevelType w:val="multilevel"/>
    <w:tmpl w:val="9618B686"/>
    <w:lvl w:ilvl="0">
      <w:start w:val="1"/>
      <w:numFmt w:val="decimal"/>
      <w:suff w:val="nothing"/>
      <w:lvlText w:val="%1."/>
      <w:lvlJc w:val="left"/>
      <w:pPr>
        <w:ind w:left="0" w:firstLine="0"/>
      </w:pPr>
      <w:rPr>
        <w:sz w:val="24"/>
        <w:szCs w:val="24"/>
      </w:rPr>
    </w:lvl>
    <w:lvl w:ilvl="1">
      <w:start w:val="1"/>
      <w:numFmt w:val="decimal"/>
      <w:suff w:val="nothing"/>
      <w:lvlText w:val="%2."/>
      <w:lvlJc w:val="left"/>
      <w:pPr>
        <w:ind w:left="0" w:firstLine="0"/>
      </w:pPr>
      <w:rPr>
        <w:sz w:val="24"/>
        <w:szCs w:val="24"/>
      </w:rPr>
    </w:lvl>
    <w:lvl w:ilvl="2">
      <w:start w:val="1"/>
      <w:numFmt w:val="decimal"/>
      <w:suff w:val="nothing"/>
      <w:lvlText w:val="%3."/>
      <w:lvlJc w:val="left"/>
      <w:pPr>
        <w:ind w:left="0" w:firstLine="0"/>
      </w:pPr>
      <w:rPr>
        <w:sz w:val="24"/>
        <w:szCs w:val="24"/>
      </w:rPr>
    </w:lvl>
    <w:lvl w:ilvl="3">
      <w:start w:val="1"/>
      <w:numFmt w:val="decimal"/>
      <w:suff w:val="nothing"/>
      <w:lvlText w:val="%4."/>
      <w:lvlJc w:val="left"/>
      <w:pPr>
        <w:ind w:left="0" w:firstLine="0"/>
      </w:pPr>
      <w:rPr>
        <w:sz w:val="24"/>
        <w:szCs w:val="24"/>
      </w:rPr>
    </w:lvl>
    <w:lvl w:ilvl="4">
      <w:start w:val="1"/>
      <w:numFmt w:val="decimal"/>
      <w:suff w:val="nothing"/>
      <w:lvlText w:val="%5."/>
      <w:lvlJc w:val="left"/>
      <w:pPr>
        <w:ind w:left="0" w:firstLine="0"/>
      </w:pPr>
      <w:rPr>
        <w:sz w:val="24"/>
        <w:szCs w:val="24"/>
      </w:rPr>
    </w:lvl>
    <w:lvl w:ilvl="5">
      <w:start w:val="1"/>
      <w:numFmt w:val="decimal"/>
      <w:suff w:val="nothing"/>
      <w:lvlText w:val="%6."/>
      <w:lvlJc w:val="left"/>
      <w:pPr>
        <w:ind w:left="0" w:firstLine="0"/>
      </w:pPr>
      <w:rPr>
        <w:sz w:val="24"/>
        <w:szCs w:val="24"/>
      </w:rPr>
    </w:lvl>
    <w:lvl w:ilvl="6">
      <w:start w:val="1"/>
      <w:numFmt w:val="decimal"/>
      <w:suff w:val="nothing"/>
      <w:lvlText w:val="%7."/>
      <w:lvlJc w:val="left"/>
      <w:pPr>
        <w:ind w:left="0" w:firstLine="0"/>
      </w:pPr>
      <w:rPr>
        <w:sz w:val="24"/>
        <w:szCs w:val="24"/>
      </w:rPr>
    </w:lvl>
    <w:lvl w:ilvl="7">
      <w:start w:val="1"/>
      <w:numFmt w:val="decimal"/>
      <w:suff w:val="nothing"/>
      <w:lvlText w:val="%8."/>
      <w:lvlJc w:val="left"/>
      <w:pPr>
        <w:ind w:left="0" w:firstLine="0"/>
      </w:pPr>
      <w:rPr>
        <w:sz w:val="24"/>
        <w:szCs w:val="24"/>
      </w:rPr>
    </w:lvl>
    <w:lvl w:ilvl="8">
      <w:start w:val="1"/>
      <w:numFmt w:val="decimal"/>
      <w:suff w:val="nothing"/>
      <w:lvlText w:val="%9."/>
      <w:lvlJc w:val="left"/>
      <w:pPr>
        <w:ind w:left="0" w:firstLine="0"/>
      </w:pPr>
      <w:rPr>
        <w:sz w:val="24"/>
        <w:szCs w:val="24"/>
      </w:rPr>
    </w:lvl>
  </w:abstractNum>
  <w:abstractNum w:abstractNumId="45">
    <w:nsid w:val="7E6675A1"/>
    <w:multiLevelType w:val="hybridMultilevel"/>
    <w:tmpl w:val="A70274D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2"/>
  </w:num>
  <w:num w:numId="3">
    <w:abstractNumId w:val="35"/>
  </w:num>
  <w:num w:numId="4">
    <w:abstractNumId w:val="4"/>
  </w:num>
  <w:num w:numId="5">
    <w:abstractNumId w:val="1"/>
  </w:num>
  <w:num w:numId="6">
    <w:abstractNumId w:val="3"/>
  </w:num>
  <w:num w:numId="7">
    <w:abstractNumId w:val="43"/>
  </w:num>
  <w:num w:numId="8">
    <w:abstractNumId w:val="27"/>
  </w:num>
  <w:num w:numId="9">
    <w:abstractNumId w:val="34"/>
  </w:num>
  <w:num w:numId="10">
    <w:abstractNumId w:val="10"/>
  </w:num>
  <w:num w:numId="11">
    <w:abstractNumId w:val="21"/>
  </w:num>
  <w:num w:numId="12">
    <w:abstractNumId w:val="12"/>
  </w:num>
  <w:num w:numId="13">
    <w:abstractNumId w:val="45"/>
  </w:num>
  <w:num w:numId="14">
    <w:abstractNumId w:val="28"/>
  </w:num>
  <w:num w:numId="15">
    <w:abstractNumId w:val="0"/>
  </w:num>
  <w:num w:numId="16">
    <w:abstractNumId w:val="18"/>
  </w:num>
  <w:num w:numId="17">
    <w:abstractNumId w:val="38"/>
  </w:num>
  <w:num w:numId="18">
    <w:abstractNumId w:val="30"/>
  </w:num>
  <w:num w:numId="19">
    <w:abstractNumId w:val="23"/>
  </w:num>
  <w:num w:numId="20">
    <w:abstractNumId w:val="40"/>
  </w:num>
  <w:num w:numId="21">
    <w:abstractNumId w:val="16"/>
  </w:num>
  <w:num w:numId="22">
    <w:abstractNumId w:val="9"/>
  </w:num>
  <w:num w:numId="23">
    <w:abstractNumId w:val="13"/>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5"/>
  </w:num>
  <w:num w:numId="31">
    <w:abstractNumId w:val="19"/>
  </w:num>
  <w:num w:numId="32">
    <w:abstractNumId w:val="2"/>
  </w:num>
  <w:num w:numId="33">
    <w:abstractNumId w:val="25"/>
  </w:num>
  <w:num w:numId="34">
    <w:abstractNumId w:val="20"/>
  </w:num>
  <w:num w:numId="35">
    <w:abstractNumId w:val="31"/>
  </w:num>
  <w:num w:numId="36">
    <w:abstractNumId w:val="11"/>
  </w:num>
  <w:num w:numId="37">
    <w:abstractNumId w:val="15"/>
  </w:num>
  <w:num w:numId="38">
    <w:abstractNumId w:val="29"/>
  </w:num>
  <w:num w:numId="39">
    <w:abstractNumId w:val="41"/>
  </w:num>
  <w:num w:numId="40">
    <w:abstractNumId w:val="44"/>
  </w:num>
  <w:num w:numId="41">
    <w:abstractNumId w:val="39"/>
  </w:num>
  <w:num w:numId="42">
    <w:abstractNumId w:val="39"/>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26"/>
  </w:num>
  <w:num w:numId="46">
    <w:abstractNumId w:val="14"/>
  </w:num>
  <w:num w:numId="47">
    <w:abstractNumId w:val="36"/>
  </w:num>
  <w:num w:numId="48">
    <w:abstractNumId w:val="33"/>
  </w:num>
  <w:num w:numId="49">
    <w:abstractNumId w:val="24"/>
  </w:num>
  <w:num w:numId="50">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52290"/>
  </w:hdrShapeDefaults>
  <w:footnotePr>
    <w:footnote w:id="0"/>
    <w:footnote w:id="1"/>
  </w:footnotePr>
  <w:endnotePr>
    <w:endnote w:id="0"/>
    <w:endnote w:id="1"/>
  </w:endnotePr>
  <w:compat/>
  <w:rsids>
    <w:rsidRoot w:val="00F14FF8"/>
    <w:rsid w:val="00002EA4"/>
    <w:rsid w:val="00007090"/>
    <w:rsid w:val="000146B7"/>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5171"/>
    <w:rsid w:val="006B5DEC"/>
    <w:rsid w:val="006B644E"/>
    <w:rsid w:val="006B78AA"/>
    <w:rsid w:val="006C3423"/>
    <w:rsid w:val="006C50D2"/>
    <w:rsid w:val="006D0D4B"/>
    <w:rsid w:val="006D0F26"/>
    <w:rsid w:val="006D112B"/>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1171"/>
    <w:rsid w:val="0072217B"/>
    <w:rsid w:val="00722533"/>
    <w:rsid w:val="00722F4D"/>
    <w:rsid w:val="00725213"/>
    <w:rsid w:val="00726F05"/>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F07C1"/>
    <w:rsid w:val="007F129E"/>
    <w:rsid w:val="007F1D96"/>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7BA9"/>
    <w:rsid w:val="00A1021E"/>
    <w:rsid w:val="00A1138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E94"/>
    <w:rsid w:val="00FC16DC"/>
    <w:rsid w:val="00FC2002"/>
    <w:rsid w:val="00FC557E"/>
    <w:rsid w:val="00FC5660"/>
    <w:rsid w:val="00FC6D3F"/>
    <w:rsid w:val="00FD01CE"/>
    <w:rsid w:val="00FD1DD0"/>
    <w:rsid w:val="00FD32F2"/>
    <w:rsid w:val="00FD3375"/>
    <w:rsid w:val="00FD54B3"/>
    <w:rsid w:val="00FD7A6C"/>
    <w:rsid w:val="00FE11E4"/>
    <w:rsid w:val="00FE1620"/>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6"/>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7"/>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5"/>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22256</Words>
  <Characters>126864</Characters>
  <Application>Microsoft Office Word</Application>
  <DocSecurity>0</DocSecurity>
  <Lines>1057</Lines>
  <Paragraphs>297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148823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2023-03-24T11:13:00Z</dcterms:created>
  <dcterms:modified xsi:type="dcterms:W3CDTF">2023-03-24T11:13:00Z</dcterms:modified>
</cp:coreProperties>
</file>