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CB3E78">
        <w:rPr>
          <w:sz w:val="24"/>
          <w:szCs w:val="24"/>
        </w:rPr>
        <w:t>513009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CB3E78">
        <w:rPr>
          <w:sz w:val="24"/>
          <w:szCs w:val="24"/>
        </w:rPr>
        <w:t>04.07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CB3E78" w:rsidRPr="00CB3E78" w:rsidRDefault="00932D36" w:rsidP="00CB3E78">
      <w:pPr>
        <w:rPr>
          <w:rFonts w:ascii="Calibri" w:eastAsia="Calibri" w:hAnsi="Calibri"/>
          <w:sz w:val="22"/>
          <w:szCs w:val="22"/>
          <w:lang w:eastAsia="en-US"/>
        </w:rPr>
      </w:pPr>
      <w:r w:rsidRPr="00F80417">
        <w:rPr>
          <w:sz w:val="24"/>
          <w:szCs w:val="24"/>
        </w:rPr>
        <w:t>«</w:t>
      </w:r>
      <w:r w:rsidR="00CB3E78" w:rsidRPr="00CB3E78">
        <w:rPr>
          <w:rFonts w:ascii="Calibri" w:eastAsia="Calibri" w:hAnsi="Calibri"/>
          <w:sz w:val="22"/>
          <w:szCs w:val="22"/>
          <w:lang w:eastAsia="en-US"/>
        </w:rPr>
        <w:t xml:space="preserve">Добрый день. </w:t>
      </w:r>
    </w:p>
    <w:p w:rsidR="00CB3E78" w:rsidRPr="00CB3E78" w:rsidRDefault="00CB3E78" w:rsidP="00CB3E78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  <w:r w:rsidRPr="00CB3E78">
        <w:rPr>
          <w:rFonts w:ascii="Calibri" w:eastAsia="Calibri" w:hAnsi="Calibri"/>
          <w:sz w:val="22"/>
          <w:szCs w:val="22"/>
          <w:lang w:eastAsia="en-US"/>
        </w:rPr>
        <w:t>Просим дать разъяснения:</w:t>
      </w:r>
    </w:p>
    <w:p w:rsidR="00CB3E78" w:rsidRPr="00CB3E78" w:rsidRDefault="00CB3E78" w:rsidP="00CB3E78">
      <w:pPr>
        <w:spacing w:after="160" w:line="259" w:lineRule="auto"/>
        <w:ind w:firstLine="709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CB3E78">
        <w:rPr>
          <w:rFonts w:ascii="Calibri" w:eastAsia="Calibri" w:hAnsi="Calibri"/>
          <w:sz w:val="22"/>
          <w:szCs w:val="22"/>
          <w:lang w:eastAsia="en-US"/>
        </w:rPr>
        <w:t xml:space="preserve">Согласно п. 5.3.4 </w:t>
      </w:r>
      <w:proofErr w:type="spellStart"/>
      <w:r w:rsidRPr="00CB3E78">
        <w:rPr>
          <w:rFonts w:ascii="Calibri" w:eastAsia="Calibri" w:hAnsi="Calibri"/>
          <w:sz w:val="22"/>
          <w:szCs w:val="22"/>
          <w:lang w:eastAsia="en-US"/>
        </w:rPr>
        <w:t>документации</w:t>
      </w:r>
      <w:proofErr w:type="gramStart"/>
      <w:r w:rsidRPr="00CB3E78">
        <w:rPr>
          <w:rFonts w:ascii="Calibri" w:eastAsia="Calibri" w:hAnsi="Calibri"/>
          <w:sz w:val="22"/>
          <w:szCs w:val="22"/>
          <w:lang w:eastAsia="en-US"/>
        </w:rPr>
        <w:t>,</w:t>
      </w:r>
      <w:r w:rsidRPr="00CB3E78">
        <w:rPr>
          <w:rFonts w:ascii="Calibri" w:eastAsia="Calibri" w:hAnsi="Calibri"/>
          <w:bCs/>
          <w:sz w:val="22"/>
          <w:szCs w:val="22"/>
          <w:lang w:eastAsia="en-US"/>
        </w:rPr>
        <w:t>з</w:t>
      </w:r>
      <w:proofErr w:type="gramEnd"/>
      <w:r w:rsidRPr="00CB3E78">
        <w:rPr>
          <w:rFonts w:ascii="Calibri" w:eastAsia="Calibri" w:hAnsi="Calibri"/>
          <w:bCs/>
          <w:sz w:val="22"/>
          <w:szCs w:val="22"/>
          <w:lang w:eastAsia="en-US"/>
        </w:rPr>
        <w:t>аказчик</w:t>
      </w:r>
      <w:proofErr w:type="spellEnd"/>
      <w:r w:rsidRPr="00CB3E78">
        <w:rPr>
          <w:rFonts w:ascii="Calibri" w:eastAsia="Calibri" w:hAnsi="Calibri"/>
          <w:bCs/>
          <w:sz w:val="22"/>
          <w:szCs w:val="22"/>
          <w:lang w:eastAsia="en-US"/>
        </w:rPr>
        <w:t xml:space="preserve">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субподрядчике (соисполнителе) в едином реестре субъектов малого и среднего предпринимательства.</w:t>
      </w:r>
    </w:p>
    <w:p w:rsidR="00CB3E78" w:rsidRPr="00CB3E78" w:rsidRDefault="00CB3E78" w:rsidP="00CB3E78">
      <w:pPr>
        <w:spacing w:after="160" w:line="259" w:lineRule="auto"/>
        <w:ind w:firstLine="709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CB3E78">
        <w:rPr>
          <w:rFonts w:ascii="Calibri" w:eastAsia="Calibri" w:hAnsi="Calibri"/>
          <w:sz w:val="22"/>
          <w:szCs w:val="22"/>
          <w:lang w:eastAsia="en-US"/>
        </w:rPr>
        <w:t xml:space="preserve">Однако согласно п.29 информационной </w:t>
      </w:r>
      <w:proofErr w:type="spellStart"/>
      <w:r w:rsidRPr="00CB3E78">
        <w:rPr>
          <w:rFonts w:ascii="Calibri" w:eastAsia="Calibri" w:hAnsi="Calibri"/>
          <w:sz w:val="22"/>
          <w:szCs w:val="22"/>
          <w:lang w:eastAsia="en-US"/>
        </w:rPr>
        <w:t>карты</w:t>
      </w:r>
      <w:proofErr w:type="gramStart"/>
      <w:r w:rsidRPr="00CB3E78">
        <w:rPr>
          <w:rFonts w:ascii="Calibri" w:eastAsia="Calibri" w:hAnsi="Calibri"/>
          <w:sz w:val="22"/>
          <w:szCs w:val="22"/>
          <w:lang w:eastAsia="en-US"/>
        </w:rPr>
        <w:t>,т</w:t>
      </w:r>
      <w:proofErr w:type="gramEnd"/>
      <w:r w:rsidRPr="00CB3E78">
        <w:rPr>
          <w:rFonts w:ascii="Calibri" w:eastAsia="Calibri" w:hAnsi="Calibri"/>
          <w:sz w:val="22"/>
          <w:szCs w:val="22"/>
          <w:lang w:eastAsia="en-US"/>
        </w:rPr>
        <w:t>ребования</w:t>
      </w:r>
      <w:proofErr w:type="spellEnd"/>
      <w:r w:rsidRPr="00CB3E78">
        <w:rPr>
          <w:rFonts w:ascii="Calibri" w:eastAsia="Calibri" w:hAnsi="Calibri"/>
          <w:sz w:val="22"/>
          <w:szCs w:val="22"/>
          <w:lang w:eastAsia="en-US"/>
        </w:rPr>
        <w:t xml:space="preserve"> о привлечении к исполнению договора субпоставщиков (субподрядчиков, соисполнителей) из числа субъектов малого и среднего предпринимательства не установлено.</w:t>
      </w:r>
    </w:p>
    <w:p w:rsidR="00CB3E78" w:rsidRPr="00CB3E78" w:rsidRDefault="00CB3E78" w:rsidP="00CB3E78">
      <w:pPr>
        <w:spacing w:after="160" w:line="259" w:lineRule="auto"/>
        <w:ind w:firstLine="708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CB3E78">
        <w:rPr>
          <w:rFonts w:ascii="Calibri" w:eastAsia="Calibri" w:hAnsi="Calibri"/>
          <w:sz w:val="22"/>
          <w:szCs w:val="22"/>
          <w:lang w:eastAsia="en-US"/>
        </w:rPr>
        <w:t>Допускается ли привлечение субподрядчиков?</w:t>
      </w:r>
    </w:p>
    <w:p w:rsidR="007001E7" w:rsidRPr="00F80417" w:rsidRDefault="00CB3E78" w:rsidP="00CB3E78">
      <w:pPr>
        <w:ind w:firstLine="709"/>
        <w:jc w:val="both"/>
        <w:rPr>
          <w:sz w:val="24"/>
          <w:szCs w:val="24"/>
        </w:rPr>
      </w:pPr>
      <w:r w:rsidRPr="00CB3E78">
        <w:rPr>
          <w:rFonts w:ascii="Calibri" w:eastAsia="Calibri" w:hAnsi="Calibri"/>
          <w:sz w:val="22"/>
          <w:szCs w:val="22"/>
          <w:lang w:eastAsia="en-US"/>
        </w:rPr>
        <w:t xml:space="preserve">Могут ли субподрядчики или коллективные участники </w:t>
      </w:r>
      <w:proofErr w:type="spellStart"/>
      <w:r w:rsidRPr="00CB3E78">
        <w:rPr>
          <w:rFonts w:ascii="Calibri" w:eastAsia="Calibri" w:hAnsi="Calibri"/>
          <w:sz w:val="22"/>
          <w:szCs w:val="22"/>
          <w:lang w:eastAsia="en-US"/>
        </w:rPr>
        <w:t>быть</w:t>
      </w:r>
      <w:bookmarkStart w:id="0" w:name="_GoBack"/>
      <w:bookmarkEnd w:id="0"/>
      <w:r w:rsidRPr="00CB3E78">
        <w:rPr>
          <w:rFonts w:ascii="Calibri" w:eastAsia="Calibri" w:hAnsi="Calibri"/>
          <w:sz w:val="22"/>
          <w:szCs w:val="22"/>
          <w:lang w:eastAsia="en-US"/>
        </w:rPr>
        <w:t>не</w:t>
      </w:r>
      <w:proofErr w:type="spellEnd"/>
      <w:r w:rsidRPr="00CB3E78">
        <w:rPr>
          <w:rFonts w:ascii="Calibri" w:eastAsia="Calibri" w:hAnsi="Calibri"/>
          <w:sz w:val="22"/>
          <w:szCs w:val="22"/>
          <w:lang w:eastAsia="en-US"/>
        </w:rPr>
        <w:t xml:space="preserve"> из числа субъектов малого и среднего предпринимательства?</w:t>
      </w:r>
      <w:r w:rsidR="00932D36" w:rsidRPr="00F80417">
        <w:rPr>
          <w:sz w:val="24"/>
          <w:szCs w:val="24"/>
        </w:rPr>
        <w:t>»</w:t>
      </w:r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8440AA" w:rsidRDefault="00513866" w:rsidP="004B325A">
      <w:pPr>
        <w:suppressAutoHyphens/>
        <w:jc w:val="center"/>
        <w:rPr>
          <w:sz w:val="24"/>
          <w:szCs w:val="24"/>
        </w:rPr>
      </w:pPr>
      <w:proofErr w:type="gramStart"/>
      <w:r w:rsidRPr="008440AA">
        <w:rPr>
          <w:sz w:val="24"/>
          <w:szCs w:val="24"/>
        </w:rPr>
        <w:t xml:space="preserve">Разъяснение положений </w:t>
      </w:r>
      <w:r w:rsidR="00AB066B">
        <w:rPr>
          <w:sz w:val="24"/>
          <w:szCs w:val="24"/>
        </w:rPr>
        <w:t>документации</w:t>
      </w:r>
      <w:r w:rsidR="00A668D7" w:rsidRPr="008440AA">
        <w:rPr>
          <w:sz w:val="24"/>
          <w:szCs w:val="24"/>
        </w:rPr>
        <w:t xml:space="preserve"> </w:t>
      </w:r>
      <w:r w:rsidR="00AB066B">
        <w:rPr>
          <w:sz w:val="24"/>
          <w:szCs w:val="24"/>
        </w:rPr>
        <w:t>аукциона</w:t>
      </w:r>
      <w:r w:rsidR="00295C29" w:rsidRPr="008440AA">
        <w:rPr>
          <w:sz w:val="24"/>
          <w:szCs w:val="24"/>
        </w:rPr>
        <w:t xml:space="preserve"> в электронной форме</w:t>
      </w:r>
      <w:r w:rsidR="004B325A" w:rsidRPr="008440AA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5A1A56" w:rsidRPr="008440AA">
        <w:rPr>
          <w:sz w:val="24"/>
          <w:szCs w:val="24"/>
        </w:rPr>
        <w:t xml:space="preserve"> на </w:t>
      </w:r>
      <w:r w:rsidR="00CB3E78">
        <w:rPr>
          <w:sz w:val="24"/>
          <w:szCs w:val="24"/>
        </w:rPr>
        <w:t>к</w:t>
      </w:r>
      <w:r w:rsidR="00CB3E78" w:rsidRPr="00CB3E78">
        <w:rPr>
          <w:sz w:val="24"/>
          <w:szCs w:val="24"/>
        </w:rPr>
        <w:t>апитальный ремонт (</w:t>
      </w:r>
      <w:proofErr w:type="spellStart"/>
      <w:r w:rsidR="00CB3E78" w:rsidRPr="00CB3E78">
        <w:rPr>
          <w:sz w:val="24"/>
          <w:szCs w:val="24"/>
        </w:rPr>
        <w:t>ретрофит</w:t>
      </w:r>
      <w:proofErr w:type="spellEnd"/>
      <w:r w:rsidR="00CB3E78" w:rsidRPr="00CB3E78">
        <w:rPr>
          <w:sz w:val="24"/>
          <w:szCs w:val="24"/>
        </w:rPr>
        <w:t>) ячеек №3 и №8 РУ-6 кВ ТП-285 МУП Водоканал г. Йошкар-Олы с заменой двух масляных выключателей на вакуумные с организацией микропроцессорной защиты (МПЗ) и автоматическим включением резерва (АВР) между основным и резервным вводом</w:t>
      </w:r>
      <w:r w:rsidR="005A1A56" w:rsidRPr="008440AA">
        <w:rPr>
          <w:sz w:val="24"/>
          <w:szCs w:val="24"/>
        </w:rPr>
        <w:t xml:space="preserve"> (номер закупки в ЕИС – </w:t>
      </w:r>
      <w:r w:rsidR="00CB3E78">
        <w:rPr>
          <w:sz w:val="24"/>
          <w:szCs w:val="24"/>
        </w:rPr>
        <w:t>32312544747</w:t>
      </w:r>
      <w:r w:rsidR="005A1A56" w:rsidRPr="008440AA">
        <w:rPr>
          <w:sz w:val="24"/>
          <w:szCs w:val="24"/>
        </w:rPr>
        <w:t xml:space="preserve">, </w:t>
      </w:r>
      <w:r w:rsidR="006F1A31" w:rsidRPr="008440AA">
        <w:rPr>
          <w:sz w:val="24"/>
          <w:szCs w:val="24"/>
        </w:rPr>
        <w:t>номер</w:t>
      </w:r>
      <w:proofErr w:type="gramEnd"/>
      <w:r w:rsidR="006F1A31" w:rsidRPr="008440AA">
        <w:rPr>
          <w:sz w:val="24"/>
          <w:szCs w:val="24"/>
        </w:rPr>
        <w:t xml:space="preserve"> процедуры </w:t>
      </w:r>
      <w:r w:rsidR="005A1A56" w:rsidRPr="008440AA">
        <w:rPr>
          <w:sz w:val="24"/>
          <w:szCs w:val="24"/>
        </w:rPr>
        <w:t xml:space="preserve">на сайте электронной площадки </w:t>
      </w:r>
      <w:r w:rsidR="00C36A07" w:rsidRPr="008440AA">
        <w:rPr>
          <w:sz w:val="24"/>
          <w:szCs w:val="24"/>
        </w:rPr>
        <w:t>http://www.rts-tender.ru (ООО "РТС-тендер")</w:t>
      </w:r>
      <w:r w:rsidR="005A1A56" w:rsidRPr="008440AA">
        <w:rPr>
          <w:sz w:val="24"/>
          <w:szCs w:val="24"/>
        </w:rPr>
        <w:t xml:space="preserve"> - </w:t>
      </w:r>
      <w:r w:rsidR="00CB3E78">
        <w:rPr>
          <w:sz w:val="24"/>
          <w:szCs w:val="24"/>
        </w:rPr>
        <w:t>2794467</w:t>
      </w:r>
      <w:r w:rsidR="005A1A56" w:rsidRPr="008440AA">
        <w:rPr>
          <w:sz w:val="24"/>
          <w:szCs w:val="24"/>
        </w:rPr>
        <w:t>)</w:t>
      </w:r>
      <w:r w:rsidR="004B325A" w:rsidRPr="008440AA">
        <w:rPr>
          <w:sz w:val="24"/>
          <w:szCs w:val="24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F82A91" w:rsidRDefault="008440AA" w:rsidP="00F82A91">
      <w:pPr>
        <w:suppressAutoHyphens/>
        <w:ind w:firstLine="567"/>
        <w:jc w:val="both"/>
        <w:rPr>
          <w:bCs/>
          <w:color w:val="000000"/>
          <w:spacing w:val="-4"/>
          <w:sz w:val="24"/>
          <w:szCs w:val="24"/>
        </w:rPr>
      </w:pPr>
      <w:r w:rsidRPr="008440AA">
        <w:rPr>
          <w:color w:val="000000"/>
          <w:spacing w:val="-4"/>
          <w:sz w:val="24"/>
          <w:szCs w:val="24"/>
        </w:rPr>
        <w:t xml:space="preserve">В ответ на ваш запрос сообщаем, </w:t>
      </w:r>
      <w:r w:rsidR="00F82A91">
        <w:rPr>
          <w:color w:val="000000"/>
          <w:spacing w:val="-4"/>
          <w:sz w:val="24"/>
          <w:szCs w:val="24"/>
        </w:rPr>
        <w:t xml:space="preserve">что в данной закупке </w:t>
      </w:r>
      <w:r w:rsidR="00CB3E78">
        <w:rPr>
          <w:bCs/>
          <w:color w:val="000000"/>
          <w:spacing w:val="-4"/>
          <w:sz w:val="24"/>
          <w:szCs w:val="24"/>
        </w:rPr>
        <w:t xml:space="preserve">привлечение субподрядчиков не </w:t>
      </w:r>
      <w:r w:rsidR="00E915CD">
        <w:rPr>
          <w:bCs/>
          <w:color w:val="000000"/>
          <w:spacing w:val="-4"/>
          <w:sz w:val="24"/>
          <w:szCs w:val="24"/>
        </w:rPr>
        <w:t>установлено</w:t>
      </w:r>
      <w:r w:rsidR="00CB3E78">
        <w:rPr>
          <w:bCs/>
          <w:color w:val="000000"/>
          <w:spacing w:val="-4"/>
          <w:sz w:val="24"/>
          <w:szCs w:val="24"/>
        </w:rPr>
        <w:t>.</w:t>
      </w:r>
    </w:p>
    <w:p w:rsidR="005A1182" w:rsidRDefault="00F80417" w:rsidP="00AB066B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 xml:space="preserve"> </w:t>
      </w:r>
    </w:p>
    <w:p w:rsidR="00493DAF" w:rsidRPr="00F80417" w:rsidRDefault="00493DAF" w:rsidP="00017392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17392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110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7D48"/>
    <w:rsid w:val="00501CE0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182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440AA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61F6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6D05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066B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16A90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340D"/>
    <w:rsid w:val="00C15ABF"/>
    <w:rsid w:val="00C1710F"/>
    <w:rsid w:val="00C23840"/>
    <w:rsid w:val="00C26107"/>
    <w:rsid w:val="00C3217E"/>
    <w:rsid w:val="00C36A07"/>
    <w:rsid w:val="00C5466F"/>
    <w:rsid w:val="00C64BEB"/>
    <w:rsid w:val="00C849F5"/>
    <w:rsid w:val="00C84E52"/>
    <w:rsid w:val="00C92FC3"/>
    <w:rsid w:val="00C9577D"/>
    <w:rsid w:val="00C96EE1"/>
    <w:rsid w:val="00CB1ECB"/>
    <w:rsid w:val="00CB3E78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0ADF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15CD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2A91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8"/>
    <w:uiPriority w:val="39"/>
    <w:rsid w:val="00AB066B"/>
    <w:rPr>
      <w:rFonts w:ascii="Calibri" w:eastAsia="Calibri" w:hAnsi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2023-07-07T05:38:00Z</cp:lastPrinted>
  <dcterms:created xsi:type="dcterms:W3CDTF">2023-07-07T05:38:00Z</dcterms:created>
  <dcterms:modified xsi:type="dcterms:W3CDTF">2023-07-07T05:38:00Z</dcterms:modified>
</cp:coreProperties>
</file>